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11436" w14:textId="31907F18" w:rsidR="004A0E39" w:rsidRPr="004553DF" w:rsidRDefault="004A0E39" w:rsidP="004A0E39">
      <w:pPr>
        <w:jc w:val="both"/>
        <w:rPr>
          <w:rFonts w:ascii="Arial" w:hAnsi="Arial" w:cs="Arial"/>
          <w:b/>
          <w:bCs/>
          <w:sz w:val="20"/>
          <w:szCs w:val="20"/>
        </w:rPr>
      </w:pPr>
      <w:r w:rsidRPr="004553DF">
        <w:rPr>
          <w:rFonts w:ascii="Arial" w:hAnsi="Arial" w:cs="Arial"/>
          <w:b/>
          <w:bCs/>
          <w:sz w:val="20"/>
          <w:szCs w:val="20"/>
          <w:u w:val="single"/>
        </w:rPr>
        <w:t>SP 614</w:t>
      </w:r>
      <w:r w:rsidR="00CC7A18">
        <w:rPr>
          <w:rFonts w:ascii="Arial" w:hAnsi="Arial" w:cs="Arial"/>
          <w:b/>
          <w:bCs/>
          <w:sz w:val="20"/>
          <w:szCs w:val="20"/>
          <w:u w:val="single"/>
        </w:rPr>
        <w:t>ZP</w:t>
      </w:r>
      <w:r w:rsidR="00C55923">
        <w:rPr>
          <w:rFonts w:ascii="Arial" w:hAnsi="Arial" w:cs="Arial"/>
          <w:b/>
          <w:bCs/>
          <w:sz w:val="20"/>
          <w:szCs w:val="20"/>
        </w:rPr>
        <w:tab/>
      </w:r>
      <w:r w:rsidR="00EC070E" w:rsidRPr="00EC070E">
        <w:rPr>
          <w:rFonts w:ascii="Arial" w:hAnsi="Arial" w:cs="Arial"/>
          <w:b/>
          <w:bCs/>
          <w:sz w:val="20"/>
          <w:szCs w:val="20"/>
          <w:u w:val="single"/>
        </w:rPr>
        <w:t xml:space="preserve">ZONE PERSON </w:t>
      </w:r>
      <w:r w:rsidR="00B118D7">
        <w:rPr>
          <w:rFonts w:ascii="Arial" w:hAnsi="Arial" w:cs="Arial"/>
          <w:b/>
          <w:bCs/>
          <w:sz w:val="20"/>
          <w:szCs w:val="20"/>
          <w:u w:val="single"/>
        </w:rPr>
        <w:t>WITH</w:t>
      </w:r>
      <w:r w:rsidR="000D6093">
        <w:rPr>
          <w:rFonts w:ascii="Arial" w:hAnsi="Arial" w:cs="Arial"/>
          <w:b/>
          <w:bCs/>
          <w:sz w:val="20"/>
          <w:szCs w:val="20"/>
          <w:u w:val="single"/>
        </w:rPr>
        <w:t xml:space="preserve"> ZONE </w:t>
      </w:r>
      <w:r w:rsidR="00EC070E" w:rsidRPr="00EC070E">
        <w:rPr>
          <w:rFonts w:ascii="Arial" w:hAnsi="Arial" w:cs="Arial"/>
          <w:b/>
          <w:bCs/>
          <w:sz w:val="20"/>
          <w:szCs w:val="20"/>
          <w:u w:val="single"/>
        </w:rPr>
        <w:t>VEHICLE</w:t>
      </w:r>
    </w:p>
    <w:p w14:paraId="3821330F" w14:textId="72D7A531" w:rsidR="004A0E39" w:rsidRPr="004553DF" w:rsidRDefault="004A0E39" w:rsidP="00C55923">
      <w:pPr>
        <w:ind w:left="720" w:firstLine="720"/>
        <w:rPr>
          <w:rFonts w:ascii="Arial" w:hAnsi="Arial" w:cs="Arial"/>
          <w:i/>
          <w:iCs/>
          <w:sz w:val="20"/>
          <w:szCs w:val="20"/>
        </w:rPr>
      </w:pPr>
      <w:r w:rsidRPr="004553DF">
        <w:rPr>
          <w:rFonts w:ascii="Arial" w:hAnsi="Arial" w:cs="Arial"/>
          <w:i/>
          <w:iCs/>
          <w:sz w:val="20"/>
          <w:szCs w:val="20"/>
        </w:rPr>
        <w:t>(</w:t>
      </w:r>
      <w:r w:rsidR="00057A6F">
        <w:rPr>
          <w:rFonts w:ascii="Arial" w:hAnsi="Arial" w:cs="Arial"/>
          <w:i/>
          <w:iCs/>
          <w:sz w:val="20"/>
          <w:szCs w:val="20"/>
        </w:rPr>
        <w:t>10</w:t>
      </w:r>
      <w:r w:rsidR="002B4A88">
        <w:rPr>
          <w:rFonts w:ascii="Arial" w:hAnsi="Arial" w:cs="Arial"/>
          <w:i/>
          <w:iCs/>
          <w:sz w:val="20"/>
          <w:szCs w:val="20"/>
        </w:rPr>
        <w:t>-</w:t>
      </w:r>
      <w:r w:rsidR="00864EB0">
        <w:rPr>
          <w:rFonts w:ascii="Arial" w:hAnsi="Arial" w:cs="Arial"/>
          <w:i/>
          <w:iCs/>
          <w:sz w:val="20"/>
          <w:szCs w:val="20"/>
        </w:rPr>
        <w:t>1</w:t>
      </w:r>
      <w:r w:rsidR="00057A6F">
        <w:rPr>
          <w:rFonts w:ascii="Arial" w:hAnsi="Arial" w:cs="Arial"/>
          <w:i/>
          <w:iCs/>
          <w:sz w:val="20"/>
          <w:szCs w:val="20"/>
        </w:rPr>
        <w:t>3</w:t>
      </w:r>
      <w:r w:rsidR="00C55923">
        <w:rPr>
          <w:rFonts w:ascii="Arial" w:hAnsi="Arial" w:cs="Arial"/>
          <w:i/>
          <w:iCs/>
          <w:sz w:val="20"/>
          <w:szCs w:val="20"/>
        </w:rPr>
        <w:t>-</w:t>
      </w:r>
      <w:r w:rsidR="00C27007">
        <w:rPr>
          <w:rFonts w:ascii="Arial" w:hAnsi="Arial" w:cs="Arial"/>
          <w:i/>
          <w:iCs/>
          <w:sz w:val="20"/>
          <w:szCs w:val="20"/>
        </w:rPr>
        <w:t>202</w:t>
      </w:r>
      <w:r w:rsidR="00371697">
        <w:rPr>
          <w:rFonts w:ascii="Arial" w:hAnsi="Arial" w:cs="Arial"/>
          <w:i/>
          <w:iCs/>
          <w:sz w:val="20"/>
          <w:szCs w:val="20"/>
        </w:rPr>
        <w:t>2</w:t>
      </w:r>
      <w:r w:rsidRPr="004553DF">
        <w:rPr>
          <w:rFonts w:ascii="Arial" w:hAnsi="Arial" w:cs="Arial"/>
          <w:i/>
          <w:iCs/>
          <w:sz w:val="20"/>
          <w:szCs w:val="20"/>
        </w:rPr>
        <w:t>)</w:t>
      </w:r>
    </w:p>
    <w:p w14:paraId="6CB09F50" w14:textId="77777777" w:rsidR="004A0E39" w:rsidRPr="004553DF" w:rsidRDefault="004A0E39" w:rsidP="004A0E39">
      <w:pPr>
        <w:rPr>
          <w:rFonts w:ascii="Arial" w:hAnsi="Arial" w:cs="Arial"/>
          <w:sz w:val="20"/>
          <w:szCs w:val="20"/>
        </w:rPr>
      </w:pPr>
    </w:p>
    <w:p w14:paraId="4EDCAA3C" w14:textId="74DD4A14" w:rsidR="004A0E39" w:rsidRPr="00BF4156" w:rsidRDefault="004A0E39" w:rsidP="00BB2E12">
      <w:pPr>
        <w:pStyle w:val="ListParagraph"/>
        <w:numPr>
          <w:ilvl w:val="0"/>
          <w:numId w:val="7"/>
        </w:numPr>
        <w:ind w:left="2160" w:hanging="720"/>
        <w:rPr>
          <w:rFonts w:ascii="Arial" w:hAnsi="Arial" w:cs="Arial"/>
          <w:sz w:val="20"/>
          <w:szCs w:val="20"/>
        </w:rPr>
      </w:pPr>
      <w:r w:rsidRPr="00BF4156">
        <w:rPr>
          <w:rFonts w:ascii="Arial" w:hAnsi="Arial" w:cs="Arial"/>
          <w:sz w:val="20"/>
          <w:szCs w:val="20"/>
          <w:u w:val="single"/>
        </w:rPr>
        <w:t>Description</w:t>
      </w:r>
      <w:r w:rsidRPr="00BF4156">
        <w:rPr>
          <w:rFonts w:ascii="Arial" w:hAnsi="Arial" w:cs="Arial"/>
          <w:sz w:val="20"/>
          <w:szCs w:val="20"/>
        </w:rPr>
        <w:t xml:space="preserve"> </w:t>
      </w:r>
    </w:p>
    <w:p w14:paraId="7AF4BD96" w14:textId="3F64D486" w:rsidR="00842E89" w:rsidRPr="00BF4156" w:rsidRDefault="00842E89" w:rsidP="00842E89">
      <w:pPr>
        <w:pStyle w:val="ListParagraph"/>
        <w:ind w:left="2160"/>
        <w:rPr>
          <w:rFonts w:ascii="Arial" w:hAnsi="Arial" w:cs="Arial"/>
          <w:sz w:val="20"/>
          <w:szCs w:val="20"/>
        </w:rPr>
      </w:pPr>
      <w:r w:rsidRPr="00BF4156">
        <w:rPr>
          <w:rFonts w:ascii="Arial" w:hAnsi="Arial" w:cs="Arial"/>
          <w:sz w:val="20"/>
          <w:szCs w:val="20"/>
        </w:rPr>
        <w:t>This item shall consist of furnishing a qualified zone person</w:t>
      </w:r>
      <w:r w:rsidR="00B118D7" w:rsidRPr="00BF4156">
        <w:rPr>
          <w:rFonts w:ascii="Arial" w:hAnsi="Arial" w:cs="Arial"/>
          <w:sz w:val="20"/>
          <w:szCs w:val="20"/>
        </w:rPr>
        <w:t xml:space="preserve">(s) (ZP) </w:t>
      </w:r>
      <w:r w:rsidRPr="00BF4156">
        <w:rPr>
          <w:rFonts w:ascii="Arial" w:hAnsi="Arial" w:cs="Arial"/>
          <w:sz w:val="20"/>
          <w:szCs w:val="20"/>
        </w:rPr>
        <w:t xml:space="preserve">with </w:t>
      </w:r>
      <w:r w:rsidR="00B118D7" w:rsidRPr="00BF4156">
        <w:rPr>
          <w:rFonts w:ascii="Arial" w:hAnsi="Arial" w:cs="Arial"/>
          <w:sz w:val="20"/>
          <w:szCs w:val="20"/>
        </w:rPr>
        <w:t xml:space="preserve">zone </w:t>
      </w:r>
      <w:r w:rsidRPr="00BF4156">
        <w:rPr>
          <w:rFonts w:ascii="Arial" w:hAnsi="Arial" w:cs="Arial"/>
          <w:sz w:val="20"/>
          <w:szCs w:val="20"/>
        </w:rPr>
        <w:t>vehicle</w:t>
      </w:r>
      <w:r w:rsidR="00774BAE" w:rsidRPr="00BF4156">
        <w:rPr>
          <w:rFonts w:ascii="Arial" w:hAnsi="Arial" w:cs="Arial"/>
          <w:sz w:val="20"/>
          <w:szCs w:val="20"/>
        </w:rPr>
        <w:t xml:space="preserve"> (ZV)</w:t>
      </w:r>
      <w:r w:rsidRPr="00BF4156">
        <w:rPr>
          <w:rFonts w:ascii="Arial" w:hAnsi="Arial" w:cs="Arial"/>
          <w:sz w:val="20"/>
          <w:szCs w:val="20"/>
        </w:rPr>
        <w:t xml:space="preserve"> as described in this specification for the purpose of protecting the motoring public and the Work while the Contract is in force. </w:t>
      </w:r>
      <w:r w:rsidR="00032628" w:rsidRPr="00BF4156">
        <w:rPr>
          <w:rFonts w:ascii="Arial" w:hAnsi="Arial" w:cs="Arial"/>
          <w:sz w:val="20"/>
          <w:szCs w:val="20"/>
        </w:rPr>
        <w:t>The ZP shall have a full working knowledge of the Maintenance of Traffic Plans and Special Provisions.</w:t>
      </w:r>
    </w:p>
    <w:p w14:paraId="1A3A0122" w14:textId="3E4A30C5" w:rsidR="00972B7B" w:rsidRPr="00BF4156" w:rsidRDefault="00972B7B" w:rsidP="00842E89">
      <w:pPr>
        <w:pStyle w:val="ListParagraph"/>
        <w:ind w:left="2160"/>
        <w:rPr>
          <w:rFonts w:ascii="Arial" w:hAnsi="Arial" w:cs="Arial"/>
          <w:sz w:val="20"/>
          <w:szCs w:val="20"/>
        </w:rPr>
      </w:pPr>
    </w:p>
    <w:p w14:paraId="3F3DD0FB" w14:textId="5BC8D1AD" w:rsidR="00972B7B" w:rsidRPr="00972B7B" w:rsidRDefault="00972B7B" w:rsidP="00842E89">
      <w:pPr>
        <w:pStyle w:val="ListParagraph"/>
        <w:ind w:left="2160"/>
        <w:rPr>
          <w:rFonts w:ascii="Arial" w:hAnsi="Arial" w:cs="Arial"/>
          <w:sz w:val="20"/>
          <w:szCs w:val="20"/>
        </w:rPr>
      </w:pPr>
      <w:r w:rsidRPr="00BF4156">
        <w:rPr>
          <w:rFonts w:ascii="Arial" w:hAnsi="Arial" w:cs="Arial"/>
          <w:sz w:val="20"/>
          <w:szCs w:val="20"/>
        </w:rPr>
        <w:t xml:space="preserve">A “work zone” is defined an area of a highway with construction, maintenance, or utility work activities. A work zone is typically marked by </w:t>
      </w:r>
      <w:r w:rsidR="00AD1100" w:rsidRPr="00BF4156">
        <w:rPr>
          <w:rFonts w:ascii="Arial" w:hAnsi="Arial" w:cs="Arial"/>
          <w:sz w:val="20"/>
          <w:szCs w:val="20"/>
        </w:rPr>
        <w:t xml:space="preserve">temporary traffic control (TTC) devices such as, but not limited to, </w:t>
      </w:r>
      <w:r w:rsidRPr="00BF4156">
        <w:rPr>
          <w:rFonts w:ascii="Arial" w:hAnsi="Arial" w:cs="Arial"/>
          <w:sz w:val="20"/>
          <w:szCs w:val="20"/>
        </w:rPr>
        <w:t>signs, channelizing devices, barriers, pavement markings, and/or work vehicles. It extends from the first warning sign to the END ROAD WORK sign or the last TTC device.</w:t>
      </w:r>
    </w:p>
    <w:p w14:paraId="79EB5C8D" w14:textId="77777777" w:rsidR="00842E89" w:rsidRPr="00972B7B" w:rsidRDefault="00842E89" w:rsidP="00842E89">
      <w:pPr>
        <w:pStyle w:val="ListParagraph"/>
        <w:ind w:left="2160"/>
        <w:rPr>
          <w:rFonts w:ascii="Arial" w:hAnsi="Arial" w:cs="Arial"/>
          <w:sz w:val="20"/>
          <w:szCs w:val="20"/>
        </w:rPr>
      </w:pPr>
    </w:p>
    <w:p w14:paraId="686FE80F" w14:textId="5597E0BD" w:rsidR="00842E89" w:rsidRPr="00972B7B" w:rsidRDefault="00842E89" w:rsidP="00BB2E12">
      <w:pPr>
        <w:pStyle w:val="ListParagraph"/>
        <w:numPr>
          <w:ilvl w:val="0"/>
          <w:numId w:val="7"/>
        </w:numPr>
        <w:ind w:left="2160" w:hanging="720"/>
        <w:rPr>
          <w:rFonts w:ascii="Arial" w:hAnsi="Arial" w:cs="Arial"/>
          <w:sz w:val="20"/>
          <w:szCs w:val="20"/>
          <w:u w:val="single"/>
        </w:rPr>
      </w:pPr>
      <w:r w:rsidRPr="00972B7B">
        <w:rPr>
          <w:rFonts w:ascii="Arial" w:hAnsi="Arial" w:cs="Arial"/>
          <w:sz w:val="20"/>
          <w:szCs w:val="20"/>
          <w:u w:val="single"/>
        </w:rPr>
        <w:t>ZP</w:t>
      </w:r>
      <w:r w:rsidR="00B118D7" w:rsidRPr="00972B7B">
        <w:rPr>
          <w:rFonts w:ascii="Arial" w:hAnsi="Arial" w:cs="Arial"/>
          <w:sz w:val="20"/>
          <w:szCs w:val="20"/>
          <w:u w:val="single"/>
        </w:rPr>
        <w:t xml:space="preserve"> </w:t>
      </w:r>
      <w:r w:rsidRPr="00972B7B">
        <w:rPr>
          <w:rFonts w:ascii="Arial" w:hAnsi="Arial" w:cs="Arial"/>
          <w:sz w:val="20"/>
          <w:szCs w:val="20"/>
          <w:u w:val="single"/>
        </w:rPr>
        <w:t>Qualifications</w:t>
      </w:r>
    </w:p>
    <w:p w14:paraId="53FE9466" w14:textId="7F001FD5" w:rsidR="00842E89" w:rsidRDefault="00842E89" w:rsidP="00842E89">
      <w:pPr>
        <w:pStyle w:val="ListParagraph"/>
        <w:ind w:left="2160"/>
        <w:rPr>
          <w:rFonts w:ascii="Arial" w:hAnsi="Arial" w:cs="Arial"/>
          <w:sz w:val="20"/>
          <w:szCs w:val="20"/>
        </w:rPr>
      </w:pPr>
      <w:r w:rsidRPr="00842E89">
        <w:rPr>
          <w:rFonts w:ascii="Arial" w:hAnsi="Arial" w:cs="Arial"/>
          <w:sz w:val="20"/>
          <w:szCs w:val="20"/>
        </w:rPr>
        <w:t>The Contractor shall designate a ZP, (subject to the approval of the Chief Engineer), other than the Superintendent, to be responsible for the MOT. The ZP must be certified from one of the following organizations or others as approved by the Chief Engineer:</w:t>
      </w:r>
    </w:p>
    <w:p w14:paraId="62465E42" w14:textId="77777777" w:rsidR="00032628" w:rsidRDefault="00032628" w:rsidP="00842E89">
      <w:pPr>
        <w:pStyle w:val="ListParagraph"/>
        <w:ind w:left="2160"/>
        <w:rPr>
          <w:rFonts w:ascii="Arial" w:hAnsi="Arial" w:cs="Arial"/>
          <w:sz w:val="20"/>
          <w:szCs w:val="20"/>
        </w:rPr>
      </w:pPr>
    </w:p>
    <w:p w14:paraId="15B64BD8" w14:textId="0D884B2E" w:rsidR="00B118D7" w:rsidRDefault="00842E89" w:rsidP="00B118D7">
      <w:pPr>
        <w:pStyle w:val="ListParagraph"/>
        <w:numPr>
          <w:ilvl w:val="0"/>
          <w:numId w:val="14"/>
        </w:numPr>
        <w:rPr>
          <w:rFonts w:ascii="Arial" w:hAnsi="Arial" w:cs="Arial"/>
          <w:sz w:val="20"/>
          <w:szCs w:val="20"/>
        </w:rPr>
      </w:pPr>
      <w:r w:rsidRPr="00842E89">
        <w:rPr>
          <w:rFonts w:ascii="Arial" w:hAnsi="Arial" w:cs="Arial"/>
          <w:sz w:val="20"/>
          <w:szCs w:val="20"/>
        </w:rPr>
        <w:t xml:space="preserve">Ohio Department of Transportation (ODOT) Prequalified Worksite Traffic Supervisor (WTS), WTSPrequalification@dot.ohio.gov. </w:t>
      </w:r>
    </w:p>
    <w:p w14:paraId="5ACA214A" w14:textId="42D237DF" w:rsidR="00842E89" w:rsidRPr="00842E89" w:rsidRDefault="00842E89" w:rsidP="00B118D7">
      <w:pPr>
        <w:pStyle w:val="ListParagraph"/>
        <w:ind w:left="2880"/>
        <w:rPr>
          <w:rFonts w:ascii="Arial" w:hAnsi="Arial" w:cs="Arial"/>
          <w:sz w:val="20"/>
          <w:szCs w:val="20"/>
        </w:rPr>
      </w:pPr>
      <w:r w:rsidRPr="00842E89">
        <w:rPr>
          <w:rFonts w:ascii="Arial" w:hAnsi="Arial" w:cs="Arial"/>
          <w:sz w:val="20"/>
          <w:szCs w:val="20"/>
        </w:rPr>
        <w:t>Note: ODOT prequalification will expire 5 years from the date the test was last successfully passed.</w:t>
      </w:r>
    </w:p>
    <w:p w14:paraId="176BEB1A" w14:textId="77777777" w:rsidR="00842E89" w:rsidRPr="00842E89" w:rsidRDefault="00842E89" w:rsidP="00842E89">
      <w:pPr>
        <w:pStyle w:val="ListParagraph"/>
        <w:ind w:left="2520"/>
        <w:rPr>
          <w:rFonts w:ascii="Arial" w:hAnsi="Arial" w:cs="Arial"/>
          <w:sz w:val="20"/>
          <w:szCs w:val="20"/>
        </w:rPr>
      </w:pPr>
    </w:p>
    <w:p w14:paraId="2E778CEF" w14:textId="3B668A43" w:rsidR="00B118D7" w:rsidRDefault="00842E89" w:rsidP="00B118D7">
      <w:pPr>
        <w:pStyle w:val="ListParagraph"/>
        <w:numPr>
          <w:ilvl w:val="0"/>
          <w:numId w:val="14"/>
        </w:numPr>
        <w:rPr>
          <w:rFonts w:ascii="Arial" w:hAnsi="Arial" w:cs="Arial"/>
          <w:sz w:val="20"/>
          <w:szCs w:val="20"/>
        </w:rPr>
      </w:pPr>
      <w:r w:rsidRPr="00842E89">
        <w:rPr>
          <w:rFonts w:ascii="Arial" w:hAnsi="Arial" w:cs="Arial"/>
          <w:sz w:val="20"/>
          <w:szCs w:val="20"/>
        </w:rPr>
        <w:t xml:space="preserve">American Traffic Safety Service Association ATSSA, Certified Traffic Control Technician (TCT), phone number 540-368-1701. </w:t>
      </w:r>
    </w:p>
    <w:p w14:paraId="22270868" w14:textId="7289E087" w:rsidR="00842E89" w:rsidRPr="00842E89" w:rsidRDefault="00842E89" w:rsidP="00B118D7">
      <w:pPr>
        <w:pStyle w:val="ListParagraph"/>
        <w:ind w:left="2880"/>
        <w:rPr>
          <w:rFonts w:ascii="Arial" w:hAnsi="Arial" w:cs="Arial"/>
          <w:sz w:val="20"/>
          <w:szCs w:val="20"/>
        </w:rPr>
      </w:pPr>
      <w:r w:rsidRPr="00842E89">
        <w:rPr>
          <w:rFonts w:ascii="Arial" w:hAnsi="Arial" w:cs="Arial"/>
          <w:sz w:val="20"/>
          <w:szCs w:val="20"/>
        </w:rPr>
        <w:t>Note: ATSSA requires recertification every four (4) years.</w:t>
      </w:r>
    </w:p>
    <w:p w14:paraId="4E7A4DF4" w14:textId="77777777" w:rsidR="00842E89" w:rsidRPr="00842E89" w:rsidRDefault="00842E89" w:rsidP="00842E89">
      <w:pPr>
        <w:pStyle w:val="ListParagraph"/>
        <w:ind w:left="2520"/>
        <w:rPr>
          <w:rFonts w:ascii="Arial" w:hAnsi="Arial" w:cs="Arial"/>
          <w:sz w:val="20"/>
          <w:szCs w:val="20"/>
        </w:rPr>
      </w:pPr>
    </w:p>
    <w:p w14:paraId="22C9A51B" w14:textId="2CCFB6A8" w:rsidR="00B118D7" w:rsidRDefault="00842E89" w:rsidP="00B118D7">
      <w:pPr>
        <w:pStyle w:val="ListParagraph"/>
        <w:numPr>
          <w:ilvl w:val="0"/>
          <w:numId w:val="14"/>
        </w:numPr>
        <w:rPr>
          <w:rFonts w:ascii="Arial" w:hAnsi="Arial" w:cs="Arial"/>
          <w:sz w:val="20"/>
          <w:szCs w:val="20"/>
        </w:rPr>
      </w:pPr>
      <w:r w:rsidRPr="00842E89">
        <w:rPr>
          <w:rFonts w:ascii="Arial" w:hAnsi="Arial" w:cs="Arial"/>
          <w:sz w:val="20"/>
          <w:szCs w:val="20"/>
        </w:rPr>
        <w:t xml:space="preserve">National Highway Institute, Basics of Work Zone Traffic Control, phone number 1-703-235-0528. </w:t>
      </w:r>
    </w:p>
    <w:p w14:paraId="450D711E" w14:textId="67D2F338" w:rsidR="00842E89" w:rsidRPr="00842E89" w:rsidRDefault="00842E89" w:rsidP="00B118D7">
      <w:pPr>
        <w:pStyle w:val="ListParagraph"/>
        <w:ind w:left="2880"/>
        <w:rPr>
          <w:rFonts w:ascii="Arial" w:hAnsi="Arial" w:cs="Arial"/>
          <w:sz w:val="20"/>
          <w:szCs w:val="20"/>
        </w:rPr>
      </w:pPr>
      <w:r w:rsidRPr="00842E89">
        <w:rPr>
          <w:rFonts w:ascii="Arial" w:hAnsi="Arial" w:cs="Arial"/>
          <w:sz w:val="20"/>
          <w:szCs w:val="20"/>
        </w:rPr>
        <w:t>Note: OTIC will only accept certificates dated within the five (5) years preceding the date of submittal.</w:t>
      </w:r>
    </w:p>
    <w:p w14:paraId="5B2A1F26" w14:textId="77777777" w:rsidR="00842E89" w:rsidRPr="00842E89" w:rsidRDefault="00842E89" w:rsidP="00842E89">
      <w:pPr>
        <w:pStyle w:val="ListParagraph"/>
        <w:ind w:left="2160"/>
        <w:rPr>
          <w:rFonts w:ascii="Arial" w:hAnsi="Arial" w:cs="Arial"/>
          <w:sz w:val="20"/>
          <w:szCs w:val="20"/>
          <w:u w:val="single"/>
        </w:rPr>
      </w:pPr>
    </w:p>
    <w:p w14:paraId="37DFA345" w14:textId="1B76E7A4" w:rsidR="00842E89" w:rsidRPr="00842E89" w:rsidRDefault="00842E89" w:rsidP="00BB2E12">
      <w:pPr>
        <w:pStyle w:val="ListParagraph"/>
        <w:numPr>
          <w:ilvl w:val="0"/>
          <w:numId w:val="7"/>
        </w:numPr>
        <w:ind w:left="2160" w:hanging="720"/>
        <w:rPr>
          <w:rFonts w:ascii="Arial" w:hAnsi="Arial" w:cs="Arial"/>
          <w:sz w:val="20"/>
          <w:szCs w:val="20"/>
        </w:rPr>
      </w:pPr>
      <w:r>
        <w:rPr>
          <w:rFonts w:ascii="Arial" w:hAnsi="Arial" w:cs="Arial"/>
          <w:sz w:val="20"/>
          <w:szCs w:val="20"/>
          <w:u w:val="single"/>
        </w:rPr>
        <w:t>ZP Requirements</w:t>
      </w:r>
    </w:p>
    <w:p w14:paraId="4454303A" w14:textId="1FC34CF4" w:rsidR="00842E89" w:rsidRPr="00842E89" w:rsidRDefault="00842E89" w:rsidP="00842E89">
      <w:pPr>
        <w:pStyle w:val="ListParagraph"/>
        <w:ind w:left="2160"/>
        <w:rPr>
          <w:rFonts w:ascii="Arial" w:hAnsi="Arial" w:cs="Arial"/>
          <w:sz w:val="20"/>
          <w:szCs w:val="20"/>
        </w:rPr>
      </w:pPr>
      <w:r w:rsidRPr="00842E89">
        <w:rPr>
          <w:rFonts w:ascii="Arial" w:hAnsi="Arial" w:cs="Arial"/>
          <w:sz w:val="20"/>
          <w:szCs w:val="20"/>
        </w:rPr>
        <w:t xml:space="preserve">The designated </w:t>
      </w:r>
      <w:r w:rsidR="00B118D7">
        <w:rPr>
          <w:rFonts w:ascii="Arial" w:hAnsi="Arial" w:cs="Arial"/>
          <w:sz w:val="20"/>
          <w:szCs w:val="20"/>
        </w:rPr>
        <w:t>ZP</w:t>
      </w:r>
      <w:r w:rsidRPr="00842E89">
        <w:rPr>
          <w:rFonts w:ascii="Arial" w:hAnsi="Arial" w:cs="Arial"/>
          <w:sz w:val="20"/>
          <w:szCs w:val="20"/>
        </w:rPr>
        <w:t xml:space="preserve"> shall have a full working knowledge of the </w:t>
      </w:r>
      <w:r w:rsidR="00972B7B">
        <w:rPr>
          <w:rFonts w:ascii="Arial" w:hAnsi="Arial" w:cs="Arial"/>
          <w:sz w:val="20"/>
          <w:szCs w:val="20"/>
        </w:rPr>
        <w:t xml:space="preserve">project’s </w:t>
      </w:r>
      <w:r w:rsidR="004C2260">
        <w:rPr>
          <w:rFonts w:ascii="Arial" w:hAnsi="Arial" w:cs="Arial"/>
          <w:sz w:val="20"/>
          <w:szCs w:val="20"/>
        </w:rPr>
        <w:t>M</w:t>
      </w:r>
      <w:r w:rsidRPr="00842E89">
        <w:rPr>
          <w:rFonts w:ascii="Arial" w:hAnsi="Arial" w:cs="Arial"/>
          <w:sz w:val="20"/>
          <w:szCs w:val="20"/>
        </w:rPr>
        <w:t xml:space="preserve">aintenance of </w:t>
      </w:r>
      <w:r w:rsidR="004C2260">
        <w:rPr>
          <w:rFonts w:ascii="Arial" w:hAnsi="Arial" w:cs="Arial"/>
          <w:sz w:val="20"/>
          <w:szCs w:val="20"/>
        </w:rPr>
        <w:t>T</w:t>
      </w:r>
      <w:r w:rsidRPr="00842E89">
        <w:rPr>
          <w:rFonts w:ascii="Arial" w:hAnsi="Arial" w:cs="Arial"/>
          <w:sz w:val="20"/>
          <w:szCs w:val="20"/>
        </w:rPr>
        <w:t xml:space="preserve">raffic plans and </w:t>
      </w:r>
      <w:r w:rsidR="004C2260">
        <w:rPr>
          <w:rFonts w:ascii="Arial" w:hAnsi="Arial" w:cs="Arial"/>
          <w:sz w:val="20"/>
          <w:szCs w:val="20"/>
        </w:rPr>
        <w:t>S</w:t>
      </w:r>
      <w:r w:rsidRPr="00842E89">
        <w:rPr>
          <w:rFonts w:ascii="Arial" w:hAnsi="Arial" w:cs="Arial"/>
          <w:sz w:val="20"/>
          <w:szCs w:val="20"/>
        </w:rPr>
        <w:t xml:space="preserve">pecial </w:t>
      </w:r>
      <w:r w:rsidR="004C2260">
        <w:rPr>
          <w:rFonts w:ascii="Arial" w:hAnsi="Arial" w:cs="Arial"/>
          <w:sz w:val="20"/>
          <w:szCs w:val="20"/>
        </w:rPr>
        <w:t>P</w:t>
      </w:r>
      <w:r w:rsidRPr="00842E89">
        <w:rPr>
          <w:rFonts w:ascii="Arial" w:hAnsi="Arial" w:cs="Arial"/>
          <w:sz w:val="20"/>
          <w:szCs w:val="20"/>
        </w:rPr>
        <w:t xml:space="preserve">rovisions. The </w:t>
      </w:r>
      <w:r w:rsidR="00B118D7">
        <w:rPr>
          <w:rFonts w:ascii="Arial" w:hAnsi="Arial" w:cs="Arial"/>
          <w:sz w:val="20"/>
          <w:szCs w:val="20"/>
        </w:rPr>
        <w:t xml:space="preserve">ZP </w:t>
      </w:r>
      <w:r w:rsidRPr="00842E89">
        <w:rPr>
          <w:rFonts w:ascii="Arial" w:hAnsi="Arial" w:cs="Arial"/>
          <w:sz w:val="20"/>
          <w:szCs w:val="20"/>
        </w:rPr>
        <w:t>shall have no other construction related duties.</w:t>
      </w:r>
    </w:p>
    <w:p w14:paraId="6CCAE840" w14:textId="77777777" w:rsidR="00842E89" w:rsidRPr="00842E89" w:rsidRDefault="00842E89" w:rsidP="00842E89">
      <w:pPr>
        <w:pStyle w:val="ListParagraph"/>
        <w:ind w:left="2160"/>
        <w:rPr>
          <w:rFonts w:ascii="Arial" w:hAnsi="Arial" w:cs="Arial"/>
          <w:sz w:val="20"/>
          <w:szCs w:val="20"/>
        </w:rPr>
      </w:pPr>
    </w:p>
    <w:p w14:paraId="03072248" w14:textId="10364D1D" w:rsidR="00842E89" w:rsidRPr="00BF4156" w:rsidRDefault="00972B7B" w:rsidP="00842E89">
      <w:pPr>
        <w:pStyle w:val="ListParagraph"/>
        <w:ind w:left="2160"/>
        <w:rPr>
          <w:rFonts w:ascii="Arial" w:hAnsi="Arial" w:cs="Arial"/>
          <w:sz w:val="20"/>
          <w:szCs w:val="20"/>
        </w:rPr>
      </w:pPr>
      <w:r w:rsidRPr="00BF4156">
        <w:rPr>
          <w:rFonts w:ascii="Arial" w:hAnsi="Arial" w:cs="Arial"/>
          <w:sz w:val="20"/>
          <w:szCs w:val="20"/>
        </w:rPr>
        <w:t xml:space="preserve">A </w:t>
      </w:r>
      <w:r w:rsidR="00B118D7" w:rsidRPr="00BF4156">
        <w:rPr>
          <w:rFonts w:ascii="Arial" w:hAnsi="Arial" w:cs="Arial"/>
          <w:sz w:val="20"/>
          <w:szCs w:val="20"/>
        </w:rPr>
        <w:t>ZP</w:t>
      </w:r>
      <w:r w:rsidR="00842E89" w:rsidRPr="00BF4156">
        <w:rPr>
          <w:rFonts w:ascii="Arial" w:hAnsi="Arial" w:cs="Arial"/>
          <w:sz w:val="20"/>
          <w:szCs w:val="20"/>
        </w:rPr>
        <w:t xml:space="preserve"> with </w:t>
      </w:r>
      <w:r w:rsidR="00774BAE" w:rsidRPr="00BF4156">
        <w:rPr>
          <w:rFonts w:ascii="Arial" w:hAnsi="Arial" w:cs="Arial"/>
          <w:sz w:val="20"/>
          <w:szCs w:val="20"/>
        </w:rPr>
        <w:t>ZV</w:t>
      </w:r>
      <w:r w:rsidR="00842E89" w:rsidRPr="00BF4156">
        <w:rPr>
          <w:rFonts w:ascii="Arial" w:hAnsi="Arial" w:cs="Arial"/>
          <w:sz w:val="20"/>
          <w:szCs w:val="20"/>
        </w:rPr>
        <w:t xml:space="preserve"> shall be </w:t>
      </w:r>
      <w:r w:rsidRPr="00BF4156">
        <w:rPr>
          <w:rFonts w:ascii="Arial" w:hAnsi="Arial" w:cs="Arial"/>
          <w:sz w:val="20"/>
          <w:szCs w:val="20"/>
        </w:rPr>
        <w:t xml:space="preserve">required </w:t>
      </w:r>
      <w:r w:rsidR="00842E89" w:rsidRPr="00BF4156">
        <w:rPr>
          <w:rFonts w:ascii="Arial" w:hAnsi="Arial" w:cs="Arial"/>
          <w:sz w:val="20"/>
          <w:szCs w:val="20"/>
        </w:rPr>
        <w:t>as follows:</w:t>
      </w:r>
    </w:p>
    <w:p w14:paraId="705CC5A1" w14:textId="061C2448" w:rsidR="00842E89" w:rsidRPr="00BF4156" w:rsidRDefault="00842E89" w:rsidP="00842E89">
      <w:pPr>
        <w:pStyle w:val="ListParagraph"/>
        <w:ind w:left="2160"/>
        <w:rPr>
          <w:rFonts w:ascii="Arial" w:hAnsi="Arial" w:cs="Arial"/>
          <w:sz w:val="20"/>
          <w:szCs w:val="20"/>
        </w:rPr>
      </w:pPr>
    </w:p>
    <w:p w14:paraId="0A64F1CC" w14:textId="0AA1C72B" w:rsidR="00032628" w:rsidRPr="00BF4156" w:rsidRDefault="00032628" w:rsidP="00032628">
      <w:pPr>
        <w:pStyle w:val="ListParagraph"/>
        <w:ind w:left="2520"/>
        <w:rPr>
          <w:rFonts w:ascii="Arial" w:hAnsi="Arial" w:cs="Arial"/>
          <w:sz w:val="20"/>
          <w:szCs w:val="20"/>
        </w:rPr>
      </w:pPr>
      <w:r w:rsidRPr="00BF4156">
        <w:rPr>
          <w:rFonts w:ascii="Arial" w:hAnsi="Arial" w:cs="Arial"/>
          <w:sz w:val="20"/>
          <w:szCs w:val="20"/>
        </w:rPr>
        <w:t>(a)</w:t>
      </w:r>
      <w:r w:rsidRPr="00BF4156">
        <w:rPr>
          <w:rFonts w:ascii="Arial" w:hAnsi="Arial" w:cs="Arial"/>
          <w:sz w:val="20"/>
          <w:szCs w:val="20"/>
        </w:rPr>
        <w:tab/>
      </w:r>
      <w:r w:rsidR="00B805EE" w:rsidRPr="00BF4156">
        <w:rPr>
          <w:rFonts w:ascii="Arial" w:hAnsi="Arial" w:cs="Arial"/>
          <w:sz w:val="20"/>
          <w:szCs w:val="20"/>
        </w:rPr>
        <w:t>The contractor has a</w:t>
      </w:r>
      <w:r w:rsidR="00AD1100" w:rsidRPr="00BF4156">
        <w:rPr>
          <w:rFonts w:ascii="Arial" w:hAnsi="Arial" w:cs="Arial"/>
          <w:sz w:val="20"/>
          <w:szCs w:val="20"/>
        </w:rPr>
        <w:t xml:space="preserve"> work z</w:t>
      </w:r>
      <w:r w:rsidRPr="00BF4156">
        <w:rPr>
          <w:rFonts w:ascii="Arial" w:hAnsi="Arial" w:cs="Arial"/>
          <w:sz w:val="20"/>
          <w:szCs w:val="20"/>
        </w:rPr>
        <w:t xml:space="preserve">one in place on Turnpike </w:t>
      </w:r>
      <w:r w:rsidR="00B805EE" w:rsidRPr="00BF4156">
        <w:rPr>
          <w:rFonts w:ascii="Arial" w:hAnsi="Arial" w:cs="Arial"/>
          <w:sz w:val="20"/>
          <w:szCs w:val="20"/>
        </w:rPr>
        <w:t>m</w:t>
      </w:r>
      <w:r w:rsidRPr="00BF4156">
        <w:rPr>
          <w:rFonts w:ascii="Arial" w:hAnsi="Arial" w:cs="Arial"/>
          <w:sz w:val="20"/>
          <w:szCs w:val="20"/>
        </w:rPr>
        <w:t>ainline</w:t>
      </w:r>
      <w:r w:rsidR="00676EE0" w:rsidRPr="00BF4156">
        <w:rPr>
          <w:rFonts w:ascii="Arial" w:hAnsi="Arial" w:cs="Arial"/>
          <w:sz w:val="20"/>
          <w:szCs w:val="20"/>
        </w:rPr>
        <w:t>, shoulder</w:t>
      </w:r>
      <w:r w:rsidRPr="00BF4156">
        <w:rPr>
          <w:rFonts w:ascii="Arial" w:hAnsi="Arial" w:cs="Arial"/>
          <w:sz w:val="20"/>
          <w:szCs w:val="20"/>
        </w:rPr>
        <w:t xml:space="preserve"> and</w:t>
      </w:r>
      <w:r w:rsidR="00676EE0" w:rsidRPr="00BF4156">
        <w:rPr>
          <w:rFonts w:ascii="Arial" w:hAnsi="Arial" w:cs="Arial"/>
          <w:sz w:val="20"/>
          <w:szCs w:val="20"/>
        </w:rPr>
        <w:t>/or</w:t>
      </w:r>
      <w:r w:rsidRPr="00BF4156">
        <w:rPr>
          <w:rFonts w:ascii="Arial" w:hAnsi="Arial" w:cs="Arial"/>
          <w:sz w:val="20"/>
          <w:szCs w:val="20"/>
        </w:rPr>
        <w:t xml:space="preserve"> Turnpike </w:t>
      </w:r>
      <w:r w:rsidR="00B805EE" w:rsidRPr="00BF4156">
        <w:rPr>
          <w:rFonts w:ascii="Arial" w:hAnsi="Arial" w:cs="Arial"/>
          <w:sz w:val="20"/>
          <w:szCs w:val="20"/>
        </w:rPr>
        <w:t>t</w:t>
      </w:r>
      <w:r w:rsidRPr="00BF4156">
        <w:rPr>
          <w:rFonts w:ascii="Arial" w:hAnsi="Arial" w:cs="Arial"/>
          <w:sz w:val="20"/>
          <w:szCs w:val="20"/>
        </w:rPr>
        <w:t xml:space="preserve">oll </w:t>
      </w:r>
      <w:r w:rsidR="00B805EE" w:rsidRPr="00BF4156">
        <w:rPr>
          <w:rFonts w:ascii="Arial" w:hAnsi="Arial" w:cs="Arial"/>
          <w:sz w:val="20"/>
          <w:szCs w:val="20"/>
        </w:rPr>
        <w:t>plaza r</w:t>
      </w:r>
      <w:r w:rsidRPr="00BF4156">
        <w:rPr>
          <w:rFonts w:ascii="Arial" w:hAnsi="Arial" w:cs="Arial"/>
          <w:sz w:val="20"/>
          <w:szCs w:val="20"/>
        </w:rPr>
        <w:t>amps</w:t>
      </w:r>
    </w:p>
    <w:p w14:paraId="5D9CCBB1" w14:textId="77777777" w:rsidR="00032628" w:rsidRPr="00BF4156" w:rsidRDefault="00032628" w:rsidP="00032628">
      <w:pPr>
        <w:pStyle w:val="ListParagraph"/>
        <w:ind w:left="2520"/>
        <w:rPr>
          <w:rFonts w:ascii="Arial" w:hAnsi="Arial" w:cs="Arial"/>
          <w:sz w:val="20"/>
          <w:szCs w:val="20"/>
        </w:rPr>
      </w:pPr>
    </w:p>
    <w:p w14:paraId="135309C0" w14:textId="582F29A4" w:rsidR="00AD1100" w:rsidRPr="00BF4156" w:rsidRDefault="00AD1100" w:rsidP="00032628">
      <w:pPr>
        <w:pStyle w:val="ListParagraph"/>
        <w:ind w:left="2520"/>
        <w:rPr>
          <w:rFonts w:ascii="Arial" w:hAnsi="Arial" w:cs="Arial"/>
          <w:sz w:val="20"/>
          <w:szCs w:val="20"/>
        </w:rPr>
      </w:pPr>
      <w:r w:rsidRPr="00BF4156">
        <w:rPr>
          <w:rFonts w:ascii="Arial" w:hAnsi="Arial" w:cs="Arial"/>
          <w:sz w:val="20"/>
          <w:szCs w:val="20"/>
        </w:rPr>
        <w:t xml:space="preserve">While </w:t>
      </w:r>
      <w:r w:rsidR="00676EE0" w:rsidRPr="00BF4156">
        <w:rPr>
          <w:rFonts w:ascii="Arial" w:hAnsi="Arial" w:cs="Arial"/>
          <w:sz w:val="20"/>
          <w:szCs w:val="20"/>
        </w:rPr>
        <w:t xml:space="preserve">a </w:t>
      </w:r>
      <w:r w:rsidRPr="00BF4156">
        <w:rPr>
          <w:rFonts w:ascii="Arial" w:hAnsi="Arial" w:cs="Arial"/>
          <w:sz w:val="20"/>
          <w:szCs w:val="20"/>
        </w:rPr>
        <w:t>work zone</w:t>
      </w:r>
      <w:r w:rsidR="00676EE0" w:rsidRPr="00BF4156">
        <w:rPr>
          <w:rFonts w:ascii="Arial" w:hAnsi="Arial" w:cs="Arial"/>
          <w:sz w:val="20"/>
          <w:szCs w:val="20"/>
        </w:rPr>
        <w:t xml:space="preserve"> is</w:t>
      </w:r>
      <w:r w:rsidRPr="00BF4156">
        <w:rPr>
          <w:rFonts w:ascii="Arial" w:hAnsi="Arial" w:cs="Arial"/>
          <w:sz w:val="20"/>
          <w:szCs w:val="20"/>
        </w:rPr>
        <w:t xml:space="preserve"> in place, the </w:t>
      </w:r>
      <w:r w:rsidR="00B805EE" w:rsidRPr="00BF4156">
        <w:rPr>
          <w:rFonts w:ascii="Arial" w:hAnsi="Arial" w:cs="Arial"/>
          <w:sz w:val="20"/>
          <w:szCs w:val="20"/>
        </w:rPr>
        <w:t>ZP</w:t>
      </w:r>
      <w:r w:rsidRPr="00BF4156">
        <w:rPr>
          <w:rFonts w:ascii="Arial" w:hAnsi="Arial" w:cs="Arial"/>
          <w:sz w:val="20"/>
          <w:szCs w:val="20"/>
        </w:rPr>
        <w:t xml:space="preserve"> shall maintain the zone on a continual basis twenty-four (24) hours per day, seven (7) days per week. </w:t>
      </w:r>
    </w:p>
    <w:p w14:paraId="33347257" w14:textId="7E133F94" w:rsidR="00767D47" w:rsidRPr="00BF4156" w:rsidRDefault="00767D47" w:rsidP="00032628">
      <w:pPr>
        <w:pStyle w:val="ListParagraph"/>
        <w:ind w:left="2520"/>
        <w:rPr>
          <w:rFonts w:ascii="Arial" w:hAnsi="Arial" w:cs="Arial"/>
          <w:sz w:val="20"/>
          <w:szCs w:val="20"/>
        </w:rPr>
      </w:pPr>
    </w:p>
    <w:p w14:paraId="437B1803" w14:textId="2B07665B" w:rsidR="00767D47" w:rsidRPr="00BF4156" w:rsidRDefault="00767D47" w:rsidP="00032628">
      <w:pPr>
        <w:pStyle w:val="ListParagraph"/>
        <w:ind w:left="2520"/>
        <w:rPr>
          <w:rFonts w:ascii="Arial" w:hAnsi="Arial" w:cs="Arial"/>
          <w:sz w:val="20"/>
          <w:szCs w:val="20"/>
        </w:rPr>
      </w:pPr>
      <w:r w:rsidRPr="00BF4156">
        <w:rPr>
          <w:rFonts w:ascii="Arial" w:hAnsi="Arial" w:cs="Arial"/>
          <w:sz w:val="20"/>
          <w:szCs w:val="20"/>
        </w:rPr>
        <w:t xml:space="preserve">If the </w:t>
      </w:r>
      <w:r w:rsidR="00C201B2" w:rsidRPr="00BF4156">
        <w:rPr>
          <w:rFonts w:ascii="Arial" w:hAnsi="Arial" w:cs="Arial"/>
          <w:sz w:val="20"/>
          <w:szCs w:val="20"/>
        </w:rPr>
        <w:t xml:space="preserve">contractor removes all </w:t>
      </w:r>
      <w:r w:rsidRPr="00BF4156">
        <w:rPr>
          <w:rFonts w:ascii="Arial" w:hAnsi="Arial" w:cs="Arial"/>
          <w:sz w:val="20"/>
          <w:szCs w:val="20"/>
        </w:rPr>
        <w:t xml:space="preserve">TTC devices </w:t>
      </w:r>
      <w:r w:rsidR="00C201B2" w:rsidRPr="00BF4156">
        <w:rPr>
          <w:rFonts w:ascii="Arial" w:hAnsi="Arial" w:cs="Arial"/>
          <w:sz w:val="20"/>
          <w:szCs w:val="20"/>
        </w:rPr>
        <w:t xml:space="preserve">from the mainline as described in TCR-1 note 20 </w:t>
      </w:r>
      <w:r w:rsidRPr="00BF4156">
        <w:rPr>
          <w:rFonts w:ascii="Arial" w:hAnsi="Arial" w:cs="Arial"/>
          <w:sz w:val="20"/>
          <w:szCs w:val="20"/>
        </w:rPr>
        <w:t>then a ZP is not required.</w:t>
      </w:r>
    </w:p>
    <w:p w14:paraId="52DC5E44" w14:textId="77777777" w:rsidR="00AD1100" w:rsidRPr="00BF4156" w:rsidRDefault="00AD1100" w:rsidP="00032628">
      <w:pPr>
        <w:pStyle w:val="ListParagraph"/>
        <w:ind w:left="2520"/>
        <w:rPr>
          <w:rFonts w:ascii="Arial" w:hAnsi="Arial" w:cs="Arial"/>
          <w:sz w:val="20"/>
          <w:szCs w:val="20"/>
        </w:rPr>
      </w:pPr>
    </w:p>
    <w:p w14:paraId="67E0FEA5" w14:textId="44BBE358" w:rsidR="00032628" w:rsidRPr="00BF4156" w:rsidRDefault="00032628" w:rsidP="00032628">
      <w:pPr>
        <w:pStyle w:val="ListParagraph"/>
        <w:ind w:left="2520"/>
        <w:rPr>
          <w:rFonts w:ascii="Arial" w:hAnsi="Arial" w:cs="Arial"/>
          <w:sz w:val="20"/>
          <w:szCs w:val="20"/>
        </w:rPr>
      </w:pPr>
      <w:r w:rsidRPr="00BF4156">
        <w:rPr>
          <w:rFonts w:ascii="Arial" w:hAnsi="Arial" w:cs="Arial"/>
          <w:sz w:val="20"/>
          <w:szCs w:val="20"/>
        </w:rPr>
        <w:t>(</w:t>
      </w:r>
      <w:r w:rsidR="00AD1100" w:rsidRPr="00BF4156">
        <w:rPr>
          <w:rFonts w:ascii="Arial" w:hAnsi="Arial" w:cs="Arial"/>
          <w:sz w:val="20"/>
          <w:szCs w:val="20"/>
        </w:rPr>
        <w:t>b</w:t>
      </w:r>
      <w:r w:rsidRPr="00BF4156">
        <w:rPr>
          <w:rFonts w:ascii="Arial" w:hAnsi="Arial" w:cs="Arial"/>
          <w:sz w:val="20"/>
          <w:szCs w:val="20"/>
        </w:rPr>
        <w:t>)</w:t>
      </w:r>
      <w:r w:rsidRPr="00BF4156">
        <w:rPr>
          <w:rFonts w:ascii="Arial" w:hAnsi="Arial" w:cs="Arial"/>
          <w:sz w:val="20"/>
          <w:szCs w:val="20"/>
        </w:rPr>
        <w:tab/>
      </w:r>
      <w:r w:rsidR="00B805EE" w:rsidRPr="00BF4156">
        <w:rPr>
          <w:rFonts w:ascii="Arial" w:hAnsi="Arial" w:cs="Arial"/>
          <w:sz w:val="20"/>
          <w:szCs w:val="20"/>
        </w:rPr>
        <w:t xml:space="preserve">The contractor has a work zone in place on </w:t>
      </w:r>
      <w:r w:rsidR="00B118D7" w:rsidRPr="00BF4156">
        <w:rPr>
          <w:rFonts w:ascii="Arial" w:hAnsi="Arial" w:cs="Arial"/>
          <w:sz w:val="20"/>
          <w:szCs w:val="20"/>
        </w:rPr>
        <w:t>a r</w:t>
      </w:r>
      <w:r w:rsidRPr="00BF4156">
        <w:rPr>
          <w:rFonts w:ascii="Arial" w:hAnsi="Arial" w:cs="Arial"/>
          <w:sz w:val="20"/>
          <w:szCs w:val="20"/>
        </w:rPr>
        <w:t xml:space="preserve">oadway above or below </w:t>
      </w:r>
      <w:r w:rsidR="00B805EE" w:rsidRPr="00BF4156">
        <w:rPr>
          <w:rFonts w:ascii="Arial" w:hAnsi="Arial" w:cs="Arial"/>
          <w:sz w:val="20"/>
          <w:szCs w:val="20"/>
        </w:rPr>
        <w:t>m</w:t>
      </w:r>
      <w:r w:rsidRPr="00BF4156">
        <w:rPr>
          <w:rFonts w:ascii="Arial" w:hAnsi="Arial" w:cs="Arial"/>
          <w:sz w:val="20"/>
          <w:szCs w:val="20"/>
        </w:rPr>
        <w:t>ainline Turnpike.</w:t>
      </w:r>
    </w:p>
    <w:p w14:paraId="3D9600F8" w14:textId="77777777" w:rsidR="00032628" w:rsidRPr="00BF4156" w:rsidRDefault="00032628" w:rsidP="00032628">
      <w:pPr>
        <w:pStyle w:val="ListParagraph"/>
        <w:ind w:left="2520"/>
        <w:rPr>
          <w:rFonts w:ascii="Arial" w:hAnsi="Arial" w:cs="Arial"/>
          <w:sz w:val="20"/>
          <w:szCs w:val="20"/>
        </w:rPr>
      </w:pPr>
    </w:p>
    <w:p w14:paraId="3EAFFBB1" w14:textId="5FAB8042" w:rsidR="00032628" w:rsidRPr="00BF4156" w:rsidRDefault="00032628" w:rsidP="00032628">
      <w:pPr>
        <w:pStyle w:val="ListParagraph"/>
        <w:ind w:left="2520"/>
        <w:rPr>
          <w:rFonts w:ascii="Arial" w:hAnsi="Arial" w:cs="Arial"/>
          <w:sz w:val="20"/>
          <w:szCs w:val="20"/>
        </w:rPr>
      </w:pPr>
      <w:r w:rsidRPr="00BF4156">
        <w:rPr>
          <w:rFonts w:ascii="Arial" w:hAnsi="Arial" w:cs="Arial"/>
          <w:sz w:val="20"/>
          <w:szCs w:val="20"/>
        </w:rPr>
        <w:lastRenderedPageBreak/>
        <w:t xml:space="preserve">While zones are in place </w:t>
      </w:r>
      <w:r w:rsidR="00676EE0" w:rsidRPr="00BF4156">
        <w:rPr>
          <w:rFonts w:ascii="Arial" w:hAnsi="Arial" w:cs="Arial"/>
          <w:sz w:val="20"/>
          <w:szCs w:val="20"/>
        </w:rPr>
        <w:t xml:space="preserve">on a roadway above or below mainline Turnpike </w:t>
      </w:r>
      <w:r w:rsidRPr="00BF4156">
        <w:rPr>
          <w:rFonts w:ascii="Arial" w:hAnsi="Arial" w:cs="Arial"/>
          <w:sz w:val="20"/>
          <w:szCs w:val="20"/>
        </w:rPr>
        <w:t xml:space="preserve">and the contractor is actively working on the project, the </w:t>
      </w:r>
      <w:r w:rsidR="00B118D7" w:rsidRPr="00BF4156">
        <w:rPr>
          <w:rFonts w:ascii="Arial" w:hAnsi="Arial" w:cs="Arial"/>
          <w:sz w:val="20"/>
          <w:szCs w:val="20"/>
        </w:rPr>
        <w:t xml:space="preserve">ZP </w:t>
      </w:r>
      <w:r w:rsidRPr="00BF4156">
        <w:rPr>
          <w:rFonts w:ascii="Arial" w:hAnsi="Arial" w:cs="Arial"/>
          <w:sz w:val="20"/>
          <w:szCs w:val="20"/>
        </w:rPr>
        <w:t>shall maintain the zone on a continual basis.</w:t>
      </w:r>
    </w:p>
    <w:p w14:paraId="005787BA" w14:textId="77777777" w:rsidR="00032628" w:rsidRPr="00BF4156" w:rsidRDefault="00032628" w:rsidP="00032628">
      <w:pPr>
        <w:pStyle w:val="ListParagraph"/>
        <w:ind w:left="2520"/>
        <w:rPr>
          <w:rFonts w:ascii="Arial" w:hAnsi="Arial" w:cs="Arial"/>
          <w:sz w:val="20"/>
          <w:szCs w:val="20"/>
        </w:rPr>
      </w:pPr>
    </w:p>
    <w:p w14:paraId="136D780C" w14:textId="23DECBA4" w:rsidR="00842E89" w:rsidRDefault="00032628" w:rsidP="00032628">
      <w:pPr>
        <w:pStyle w:val="ListParagraph"/>
        <w:ind w:left="2520"/>
        <w:rPr>
          <w:rFonts w:ascii="Arial" w:hAnsi="Arial" w:cs="Arial"/>
          <w:sz w:val="20"/>
          <w:szCs w:val="20"/>
        </w:rPr>
      </w:pPr>
      <w:r w:rsidRPr="00BF4156">
        <w:rPr>
          <w:rFonts w:ascii="Arial" w:hAnsi="Arial" w:cs="Arial"/>
          <w:sz w:val="20"/>
          <w:szCs w:val="20"/>
        </w:rPr>
        <w:t xml:space="preserve">While zones are in place </w:t>
      </w:r>
      <w:r w:rsidR="00676EE0" w:rsidRPr="00BF4156">
        <w:rPr>
          <w:rFonts w:ascii="Arial" w:hAnsi="Arial" w:cs="Arial"/>
          <w:sz w:val="20"/>
          <w:szCs w:val="20"/>
        </w:rPr>
        <w:t xml:space="preserve">on a roadway above or below mainline Turnpike </w:t>
      </w:r>
      <w:r w:rsidRPr="00BF4156">
        <w:rPr>
          <w:rFonts w:ascii="Arial" w:hAnsi="Arial" w:cs="Arial"/>
          <w:sz w:val="20"/>
          <w:szCs w:val="20"/>
        </w:rPr>
        <w:t xml:space="preserve">and the contractor is not actively working on the project, the zone will be maintained by </w:t>
      </w:r>
      <w:r w:rsidR="00B805EE" w:rsidRPr="00BF4156">
        <w:rPr>
          <w:rFonts w:ascii="Arial" w:hAnsi="Arial" w:cs="Arial"/>
          <w:sz w:val="20"/>
          <w:szCs w:val="20"/>
        </w:rPr>
        <w:t xml:space="preserve">the </w:t>
      </w:r>
      <w:r w:rsidR="00B118D7" w:rsidRPr="00BF4156">
        <w:rPr>
          <w:rFonts w:ascii="Arial" w:hAnsi="Arial" w:cs="Arial"/>
          <w:sz w:val="20"/>
          <w:szCs w:val="20"/>
        </w:rPr>
        <w:t>C</w:t>
      </w:r>
      <w:r w:rsidRPr="00BF4156">
        <w:rPr>
          <w:rFonts w:ascii="Arial" w:hAnsi="Arial" w:cs="Arial"/>
          <w:sz w:val="20"/>
          <w:szCs w:val="20"/>
        </w:rPr>
        <w:t xml:space="preserve">ommission. The </w:t>
      </w:r>
      <w:r w:rsidR="00B118D7" w:rsidRPr="00BF4156">
        <w:rPr>
          <w:rFonts w:ascii="Arial" w:hAnsi="Arial" w:cs="Arial"/>
          <w:sz w:val="20"/>
          <w:szCs w:val="20"/>
        </w:rPr>
        <w:t>C</w:t>
      </w:r>
      <w:r w:rsidRPr="00BF4156">
        <w:rPr>
          <w:rFonts w:ascii="Arial" w:hAnsi="Arial" w:cs="Arial"/>
          <w:sz w:val="20"/>
          <w:szCs w:val="20"/>
        </w:rPr>
        <w:t xml:space="preserve">ommission will repair or replace any damaged or missing temporary traffic control devices. The </w:t>
      </w:r>
      <w:r w:rsidR="00B118D7" w:rsidRPr="00BF4156">
        <w:rPr>
          <w:rFonts w:ascii="Arial" w:hAnsi="Arial" w:cs="Arial"/>
          <w:sz w:val="20"/>
          <w:szCs w:val="20"/>
        </w:rPr>
        <w:t>C</w:t>
      </w:r>
      <w:r w:rsidRPr="00BF4156">
        <w:rPr>
          <w:rFonts w:ascii="Arial" w:hAnsi="Arial" w:cs="Arial"/>
          <w:sz w:val="20"/>
          <w:szCs w:val="20"/>
        </w:rPr>
        <w:t xml:space="preserve">ommission will notify the contractor of the replaced or repaired devices. It will be the </w:t>
      </w:r>
      <w:r w:rsidR="001C0D27" w:rsidRPr="00BF4156">
        <w:rPr>
          <w:rFonts w:ascii="Arial" w:hAnsi="Arial" w:cs="Arial"/>
          <w:sz w:val="20"/>
          <w:szCs w:val="20"/>
        </w:rPr>
        <w:t>C</w:t>
      </w:r>
      <w:r w:rsidRPr="00BF4156">
        <w:rPr>
          <w:rFonts w:ascii="Arial" w:hAnsi="Arial" w:cs="Arial"/>
          <w:sz w:val="20"/>
          <w:szCs w:val="20"/>
        </w:rPr>
        <w:t xml:space="preserve">ontractor’s responsibility to replace and return the </w:t>
      </w:r>
      <w:r w:rsidR="00B805EE" w:rsidRPr="00BF4156">
        <w:rPr>
          <w:rFonts w:ascii="Arial" w:hAnsi="Arial" w:cs="Arial"/>
          <w:sz w:val="20"/>
          <w:szCs w:val="20"/>
        </w:rPr>
        <w:t>C</w:t>
      </w:r>
      <w:r w:rsidRPr="00BF4156">
        <w:rPr>
          <w:rFonts w:ascii="Arial" w:hAnsi="Arial" w:cs="Arial"/>
          <w:sz w:val="20"/>
          <w:szCs w:val="20"/>
        </w:rPr>
        <w:t>ommission’s property.</w:t>
      </w:r>
    </w:p>
    <w:p w14:paraId="1F45749B" w14:textId="7560BB9E" w:rsidR="00032628" w:rsidRDefault="00032628" w:rsidP="00032628">
      <w:pPr>
        <w:pStyle w:val="ListParagraph"/>
        <w:ind w:left="2160"/>
        <w:rPr>
          <w:rFonts w:ascii="Arial" w:hAnsi="Arial" w:cs="Arial"/>
          <w:sz w:val="20"/>
          <w:szCs w:val="20"/>
        </w:rPr>
      </w:pPr>
    </w:p>
    <w:p w14:paraId="53B93078" w14:textId="1876131C" w:rsidR="00842E89" w:rsidRPr="000D6093" w:rsidRDefault="00032628" w:rsidP="00BB2E12">
      <w:pPr>
        <w:pStyle w:val="ListParagraph"/>
        <w:numPr>
          <w:ilvl w:val="0"/>
          <w:numId w:val="7"/>
        </w:numPr>
        <w:ind w:left="2160" w:hanging="720"/>
        <w:rPr>
          <w:rFonts w:ascii="Arial" w:hAnsi="Arial" w:cs="Arial"/>
          <w:sz w:val="20"/>
          <w:szCs w:val="20"/>
          <w:u w:val="single"/>
        </w:rPr>
      </w:pPr>
      <w:r w:rsidRPr="000D6093">
        <w:rPr>
          <w:rFonts w:ascii="Arial" w:hAnsi="Arial" w:cs="Arial"/>
          <w:sz w:val="20"/>
          <w:szCs w:val="20"/>
          <w:u w:val="single"/>
        </w:rPr>
        <w:t>ZP</w:t>
      </w:r>
      <w:r w:rsidR="001C0D27">
        <w:rPr>
          <w:rFonts w:ascii="Arial" w:hAnsi="Arial" w:cs="Arial"/>
          <w:sz w:val="20"/>
          <w:szCs w:val="20"/>
          <w:u w:val="single"/>
        </w:rPr>
        <w:t xml:space="preserve"> </w:t>
      </w:r>
      <w:r w:rsidRPr="000D6093">
        <w:rPr>
          <w:rFonts w:ascii="Arial" w:hAnsi="Arial" w:cs="Arial"/>
          <w:sz w:val="20"/>
          <w:szCs w:val="20"/>
          <w:u w:val="single"/>
        </w:rPr>
        <w:t>Responsibilities</w:t>
      </w:r>
    </w:p>
    <w:p w14:paraId="4C8AF62B" w14:textId="2BE92023" w:rsidR="00972B7B" w:rsidRDefault="00972B7B" w:rsidP="000D6093">
      <w:pPr>
        <w:ind w:left="2160"/>
        <w:jc w:val="both"/>
        <w:rPr>
          <w:rFonts w:ascii="Arial" w:hAnsi="Arial" w:cs="Arial"/>
          <w:sz w:val="20"/>
          <w:szCs w:val="20"/>
        </w:rPr>
      </w:pPr>
      <w:r w:rsidRPr="00842E89">
        <w:rPr>
          <w:rFonts w:ascii="Arial" w:hAnsi="Arial" w:cs="Arial"/>
          <w:sz w:val="20"/>
          <w:szCs w:val="20"/>
        </w:rPr>
        <w:t xml:space="preserve">The </w:t>
      </w:r>
      <w:r>
        <w:rPr>
          <w:rFonts w:ascii="Arial" w:hAnsi="Arial" w:cs="Arial"/>
          <w:sz w:val="20"/>
          <w:szCs w:val="20"/>
        </w:rPr>
        <w:t>ZP</w:t>
      </w:r>
      <w:r w:rsidRPr="00842E89">
        <w:rPr>
          <w:rFonts w:ascii="Arial" w:hAnsi="Arial" w:cs="Arial"/>
          <w:sz w:val="20"/>
          <w:szCs w:val="20"/>
        </w:rPr>
        <w:t xml:space="preserve"> shall supervise the set-up and removal of the </w:t>
      </w:r>
      <w:r w:rsidR="00AD1100">
        <w:rPr>
          <w:rFonts w:ascii="Arial" w:hAnsi="Arial" w:cs="Arial"/>
          <w:sz w:val="20"/>
          <w:szCs w:val="20"/>
        </w:rPr>
        <w:t xml:space="preserve">TTC </w:t>
      </w:r>
      <w:r w:rsidRPr="00842E89">
        <w:rPr>
          <w:rFonts w:ascii="Arial" w:hAnsi="Arial" w:cs="Arial"/>
          <w:sz w:val="20"/>
          <w:szCs w:val="20"/>
        </w:rPr>
        <w:t xml:space="preserve">devices, as well as the maintenance </w:t>
      </w:r>
      <w:r w:rsidR="00AD1100">
        <w:rPr>
          <w:rFonts w:ascii="Arial" w:hAnsi="Arial" w:cs="Arial"/>
          <w:sz w:val="20"/>
          <w:szCs w:val="20"/>
        </w:rPr>
        <w:t xml:space="preserve">of </w:t>
      </w:r>
      <w:r w:rsidRPr="00842E89">
        <w:rPr>
          <w:rFonts w:ascii="Arial" w:hAnsi="Arial" w:cs="Arial"/>
          <w:sz w:val="20"/>
          <w:szCs w:val="20"/>
        </w:rPr>
        <w:t xml:space="preserve">those devices </w:t>
      </w:r>
      <w:r w:rsidR="00AD1100">
        <w:rPr>
          <w:rFonts w:ascii="Arial" w:hAnsi="Arial" w:cs="Arial"/>
          <w:sz w:val="20"/>
          <w:szCs w:val="20"/>
        </w:rPr>
        <w:t xml:space="preserve">while they </w:t>
      </w:r>
      <w:r w:rsidRPr="00842E89">
        <w:rPr>
          <w:rFonts w:ascii="Arial" w:hAnsi="Arial" w:cs="Arial"/>
          <w:sz w:val="20"/>
          <w:szCs w:val="20"/>
        </w:rPr>
        <w:t xml:space="preserve">are in place. The </w:t>
      </w:r>
      <w:r>
        <w:rPr>
          <w:rFonts w:ascii="Arial" w:hAnsi="Arial" w:cs="Arial"/>
          <w:sz w:val="20"/>
          <w:szCs w:val="20"/>
        </w:rPr>
        <w:t>ZP</w:t>
      </w:r>
      <w:r w:rsidRPr="00842E89">
        <w:rPr>
          <w:rFonts w:ascii="Arial" w:hAnsi="Arial" w:cs="Arial"/>
          <w:sz w:val="20"/>
          <w:szCs w:val="20"/>
        </w:rPr>
        <w:t xml:space="preserve"> shall be responsible that any damaged or missing </w:t>
      </w:r>
      <w:r w:rsidR="00AD1100">
        <w:rPr>
          <w:rFonts w:ascii="Arial" w:hAnsi="Arial" w:cs="Arial"/>
          <w:sz w:val="20"/>
          <w:szCs w:val="20"/>
        </w:rPr>
        <w:t xml:space="preserve">TTC </w:t>
      </w:r>
      <w:r w:rsidRPr="00842E89">
        <w:rPr>
          <w:rFonts w:ascii="Arial" w:hAnsi="Arial" w:cs="Arial"/>
          <w:sz w:val="20"/>
          <w:szCs w:val="20"/>
        </w:rPr>
        <w:t xml:space="preserve">devices are repaired or replaced immediately. In addition, the </w:t>
      </w:r>
      <w:r>
        <w:rPr>
          <w:rFonts w:ascii="Arial" w:hAnsi="Arial" w:cs="Arial"/>
          <w:sz w:val="20"/>
          <w:szCs w:val="20"/>
        </w:rPr>
        <w:t xml:space="preserve">ZP </w:t>
      </w:r>
      <w:r w:rsidRPr="00842E89">
        <w:rPr>
          <w:rFonts w:ascii="Arial" w:hAnsi="Arial" w:cs="Arial"/>
          <w:sz w:val="20"/>
          <w:szCs w:val="20"/>
        </w:rPr>
        <w:t xml:space="preserve">shall continually check the reflective surfaces of all the </w:t>
      </w:r>
      <w:r w:rsidR="00AD1100">
        <w:rPr>
          <w:rFonts w:ascii="Arial" w:hAnsi="Arial" w:cs="Arial"/>
          <w:sz w:val="20"/>
          <w:szCs w:val="20"/>
        </w:rPr>
        <w:t xml:space="preserve">TTC </w:t>
      </w:r>
      <w:r w:rsidRPr="00842E89">
        <w:rPr>
          <w:rFonts w:ascii="Arial" w:hAnsi="Arial" w:cs="Arial"/>
          <w:sz w:val="20"/>
          <w:szCs w:val="20"/>
        </w:rPr>
        <w:t>devices to ensure that the devices are clean and are performing their intended function.</w:t>
      </w:r>
    </w:p>
    <w:p w14:paraId="092FA337" w14:textId="77777777" w:rsidR="00972B7B" w:rsidRDefault="00972B7B" w:rsidP="000D6093">
      <w:pPr>
        <w:ind w:left="2160"/>
        <w:jc w:val="both"/>
        <w:rPr>
          <w:rFonts w:ascii="Arial" w:hAnsi="Arial" w:cs="Arial"/>
          <w:sz w:val="20"/>
          <w:szCs w:val="20"/>
        </w:rPr>
      </w:pPr>
    </w:p>
    <w:p w14:paraId="43F03CE2" w14:textId="0A12AAD0" w:rsidR="000D6093" w:rsidRPr="000D6093" w:rsidRDefault="000D6093" w:rsidP="000D6093">
      <w:pPr>
        <w:ind w:left="2160"/>
        <w:jc w:val="both"/>
        <w:rPr>
          <w:rFonts w:ascii="Arial" w:hAnsi="Arial" w:cs="Arial"/>
          <w:sz w:val="20"/>
          <w:szCs w:val="20"/>
        </w:rPr>
      </w:pPr>
      <w:r w:rsidRPr="000D6093">
        <w:rPr>
          <w:rFonts w:ascii="Arial" w:hAnsi="Arial" w:cs="Arial"/>
          <w:sz w:val="20"/>
          <w:szCs w:val="20"/>
        </w:rPr>
        <w:t>The ZP shall immediately respond to any incidents within the Project limits or close proximity thereto and communicate the details of the incident to the Commission’s Communication Center.  During traffic backups on the mainline, the ZP</w:t>
      </w:r>
      <w:r w:rsidR="001C0D27">
        <w:rPr>
          <w:rFonts w:ascii="Arial" w:hAnsi="Arial" w:cs="Arial"/>
          <w:sz w:val="20"/>
          <w:szCs w:val="20"/>
        </w:rPr>
        <w:t xml:space="preserve"> </w:t>
      </w:r>
      <w:r w:rsidRPr="000D6093">
        <w:rPr>
          <w:rFonts w:ascii="Arial" w:hAnsi="Arial" w:cs="Arial"/>
          <w:sz w:val="20"/>
          <w:szCs w:val="20"/>
        </w:rPr>
        <w:t>shall protect the back of the traffic queue by positioning the Z</w:t>
      </w:r>
      <w:r w:rsidR="00774BAE">
        <w:rPr>
          <w:rFonts w:ascii="Arial" w:hAnsi="Arial" w:cs="Arial"/>
          <w:sz w:val="20"/>
          <w:szCs w:val="20"/>
        </w:rPr>
        <w:t>V</w:t>
      </w:r>
      <w:r w:rsidRPr="000D6093">
        <w:rPr>
          <w:rFonts w:ascii="Arial" w:hAnsi="Arial" w:cs="Arial"/>
          <w:sz w:val="20"/>
          <w:szCs w:val="20"/>
        </w:rPr>
        <w:t xml:space="preserve"> 1,000 feet behind the rear of stopped traffic, while moving forward or backward as needed to maintain the proper distance. They shall utilize all necessary emergency lighting and remain off the roadway when possible.</w:t>
      </w:r>
    </w:p>
    <w:p w14:paraId="725C8AAE" w14:textId="77777777" w:rsidR="000D6093" w:rsidRPr="000D6093" w:rsidRDefault="000D6093" w:rsidP="000D6093">
      <w:pPr>
        <w:ind w:left="2160"/>
        <w:jc w:val="both"/>
        <w:rPr>
          <w:rFonts w:ascii="Arial" w:hAnsi="Arial" w:cs="Arial"/>
          <w:sz w:val="20"/>
          <w:szCs w:val="20"/>
        </w:rPr>
      </w:pPr>
    </w:p>
    <w:p w14:paraId="63413A95" w14:textId="4FFB5F01" w:rsidR="000D6093" w:rsidRPr="000D6093" w:rsidRDefault="000D6093" w:rsidP="000D6093">
      <w:pPr>
        <w:ind w:left="2160"/>
        <w:jc w:val="both"/>
        <w:rPr>
          <w:rFonts w:ascii="Arial" w:hAnsi="Arial" w:cs="Arial"/>
          <w:sz w:val="20"/>
          <w:szCs w:val="20"/>
        </w:rPr>
      </w:pPr>
      <w:r w:rsidRPr="000D6093">
        <w:rPr>
          <w:rFonts w:ascii="Arial" w:hAnsi="Arial" w:cs="Arial"/>
          <w:sz w:val="20"/>
          <w:szCs w:val="20"/>
        </w:rPr>
        <w:t xml:space="preserve">The ZP will complete a work activity form, provided by the Chief Engineer, during each shift which will detail the ZP functions for that shift. This form will address existing or new </w:t>
      </w:r>
      <w:r w:rsidR="00AD1100">
        <w:rPr>
          <w:rFonts w:ascii="Arial" w:hAnsi="Arial" w:cs="Arial"/>
          <w:sz w:val="20"/>
          <w:szCs w:val="20"/>
        </w:rPr>
        <w:t xml:space="preserve">TTC </w:t>
      </w:r>
      <w:r w:rsidRPr="000D6093">
        <w:rPr>
          <w:rFonts w:ascii="Arial" w:hAnsi="Arial" w:cs="Arial"/>
          <w:sz w:val="20"/>
          <w:szCs w:val="20"/>
        </w:rPr>
        <w:t xml:space="preserve">devices, confirm the review and corrective actions of any </w:t>
      </w:r>
      <w:r w:rsidR="00AD1100">
        <w:rPr>
          <w:rFonts w:ascii="Arial" w:hAnsi="Arial" w:cs="Arial"/>
          <w:sz w:val="20"/>
          <w:szCs w:val="20"/>
        </w:rPr>
        <w:t xml:space="preserve">TTC </w:t>
      </w:r>
      <w:r w:rsidRPr="000D6093">
        <w:rPr>
          <w:rFonts w:ascii="Arial" w:hAnsi="Arial" w:cs="Arial"/>
          <w:sz w:val="20"/>
          <w:szCs w:val="20"/>
        </w:rPr>
        <w:t xml:space="preserve">devices and provide details of their status upon completion of the associated shift by that respective zone person. </w:t>
      </w:r>
      <w:r w:rsidRPr="000D6093">
        <w:rPr>
          <w:rFonts w:ascii="Arial" w:hAnsi="Arial" w:cs="Arial"/>
          <w:b/>
          <w:sz w:val="20"/>
          <w:szCs w:val="20"/>
        </w:rPr>
        <w:t>The ZP shall have no other duties while performing this function.</w:t>
      </w:r>
    </w:p>
    <w:p w14:paraId="5FF66AF1" w14:textId="77777777" w:rsidR="000D6093" w:rsidRDefault="000D6093" w:rsidP="000D6093">
      <w:pPr>
        <w:pStyle w:val="ListParagraph"/>
        <w:ind w:left="2160"/>
        <w:rPr>
          <w:rFonts w:ascii="Arial" w:hAnsi="Arial" w:cs="Arial"/>
          <w:sz w:val="20"/>
          <w:szCs w:val="20"/>
        </w:rPr>
      </w:pPr>
    </w:p>
    <w:p w14:paraId="3ADD3DAE" w14:textId="1589D3A7" w:rsidR="000D6093" w:rsidRPr="000D6093" w:rsidRDefault="000D6093" w:rsidP="00BB2E12">
      <w:pPr>
        <w:pStyle w:val="ListParagraph"/>
        <w:numPr>
          <w:ilvl w:val="0"/>
          <w:numId w:val="7"/>
        </w:numPr>
        <w:ind w:left="2160" w:hanging="720"/>
        <w:rPr>
          <w:rFonts w:ascii="Arial" w:hAnsi="Arial" w:cs="Arial"/>
          <w:sz w:val="20"/>
          <w:szCs w:val="20"/>
          <w:u w:val="single"/>
        </w:rPr>
      </w:pPr>
      <w:r w:rsidRPr="000D6093">
        <w:rPr>
          <w:rFonts w:ascii="Arial" w:hAnsi="Arial" w:cs="Arial"/>
          <w:sz w:val="20"/>
          <w:szCs w:val="20"/>
          <w:u w:val="single"/>
        </w:rPr>
        <w:t>Zone Vehicle(s)</w:t>
      </w:r>
    </w:p>
    <w:p w14:paraId="28101DBC" w14:textId="58C4E59B" w:rsidR="000D6093" w:rsidRPr="000D6093" w:rsidRDefault="000D6093" w:rsidP="000D6093">
      <w:pPr>
        <w:pStyle w:val="ListParagraph"/>
        <w:ind w:left="2160"/>
        <w:jc w:val="both"/>
        <w:rPr>
          <w:rFonts w:ascii="Arial" w:hAnsi="Arial" w:cs="Arial"/>
          <w:sz w:val="20"/>
          <w:szCs w:val="20"/>
        </w:rPr>
      </w:pPr>
      <w:r w:rsidRPr="000D6093">
        <w:rPr>
          <w:rFonts w:ascii="Arial" w:hAnsi="Arial" w:cs="Arial"/>
          <w:sz w:val="20"/>
          <w:szCs w:val="20"/>
        </w:rPr>
        <w:t>The Contractor shall provide a ZV that shall be used by the ZP</w:t>
      </w:r>
      <w:r w:rsidRPr="000D6093">
        <w:rPr>
          <w:rFonts w:ascii="Arial" w:hAnsi="Arial" w:cs="Arial"/>
          <w:b/>
          <w:sz w:val="20"/>
          <w:szCs w:val="20"/>
        </w:rPr>
        <w:t xml:space="preserve"> </w:t>
      </w:r>
      <w:r w:rsidRPr="000D6093">
        <w:rPr>
          <w:rFonts w:ascii="Arial" w:hAnsi="Arial" w:cs="Arial"/>
          <w:sz w:val="20"/>
          <w:szCs w:val="20"/>
        </w:rPr>
        <w:t xml:space="preserve">only to maintain the Work zone.  The ZV should be a pick-up truck, small stake body truck, or a similar </w:t>
      </w:r>
      <w:proofErr w:type="gramStart"/>
      <w:r w:rsidRPr="000D6093">
        <w:rPr>
          <w:rFonts w:ascii="Arial" w:hAnsi="Arial" w:cs="Arial"/>
          <w:sz w:val="20"/>
          <w:szCs w:val="20"/>
        </w:rPr>
        <w:t>type</w:t>
      </w:r>
      <w:proofErr w:type="gramEnd"/>
      <w:r w:rsidRPr="000D6093">
        <w:rPr>
          <w:rFonts w:ascii="Arial" w:hAnsi="Arial" w:cs="Arial"/>
          <w:sz w:val="20"/>
          <w:szCs w:val="20"/>
        </w:rPr>
        <w:t xml:space="preserve"> vehicle in good condition and </w:t>
      </w:r>
      <w:proofErr w:type="gramStart"/>
      <w:r w:rsidRPr="000D6093">
        <w:rPr>
          <w:rFonts w:ascii="Arial" w:hAnsi="Arial" w:cs="Arial"/>
          <w:sz w:val="20"/>
          <w:szCs w:val="20"/>
        </w:rPr>
        <w:t>shall</w:t>
      </w:r>
      <w:proofErr w:type="gramEnd"/>
      <w:r w:rsidRPr="000D6093">
        <w:rPr>
          <w:rFonts w:ascii="Arial" w:hAnsi="Arial" w:cs="Arial"/>
          <w:sz w:val="20"/>
          <w:szCs w:val="20"/>
        </w:rPr>
        <w:t xml:space="preserve"> be equipped with amber flashing safety lights.  The ZV shall be equipped with a permanent, truck-mounted, fully operational, folding arrow board with a minimum size of thirty (30) inches by sixty (60) inches and displaying a minimum of fifteen (15) lamps on the panel face.  The </w:t>
      </w:r>
      <w:r w:rsidR="00774BAE">
        <w:rPr>
          <w:rFonts w:ascii="Arial" w:hAnsi="Arial" w:cs="Arial"/>
          <w:sz w:val="20"/>
          <w:szCs w:val="20"/>
        </w:rPr>
        <w:t>ZV</w:t>
      </w:r>
      <w:r w:rsidRPr="000D6093">
        <w:rPr>
          <w:rFonts w:ascii="Arial" w:hAnsi="Arial" w:cs="Arial"/>
          <w:sz w:val="20"/>
          <w:szCs w:val="20"/>
        </w:rPr>
        <w:t xml:space="preserve"> shall be available for the MOT whenever there is a zone (lane closure, median crossing, etc.) in place that alters the normal flow of traffic on the Turnpike directional roadways.  The Contractor shall submit, for approval by the Chief Engineer, the type of vehicle planned for this operation.</w:t>
      </w:r>
    </w:p>
    <w:p w14:paraId="63895F0B" w14:textId="77777777" w:rsidR="000D6093" w:rsidRDefault="000D6093" w:rsidP="000D6093">
      <w:pPr>
        <w:pStyle w:val="ListParagraph"/>
        <w:ind w:left="2160"/>
        <w:rPr>
          <w:rFonts w:ascii="Arial" w:hAnsi="Arial" w:cs="Arial"/>
          <w:sz w:val="20"/>
          <w:szCs w:val="20"/>
        </w:rPr>
      </w:pPr>
    </w:p>
    <w:p w14:paraId="490AD00C" w14:textId="2B283103" w:rsidR="000D6093" w:rsidRPr="001C0D27" w:rsidRDefault="000D6093" w:rsidP="00BB2E12">
      <w:pPr>
        <w:pStyle w:val="ListParagraph"/>
        <w:numPr>
          <w:ilvl w:val="0"/>
          <w:numId w:val="7"/>
        </w:numPr>
        <w:ind w:left="2160" w:hanging="720"/>
        <w:rPr>
          <w:rFonts w:ascii="Arial" w:hAnsi="Arial" w:cs="Arial"/>
          <w:sz w:val="20"/>
          <w:szCs w:val="20"/>
          <w:u w:val="single"/>
        </w:rPr>
      </w:pPr>
      <w:r w:rsidRPr="001C0D27">
        <w:rPr>
          <w:rFonts w:ascii="Arial" w:hAnsi="Arial" w:cs="Arial"/>
          <w:sz w:val="20"/>
          <w:szCs w:val="20"/>
          <w:u w:val="single"/>
        </w:rPr>
        <w:t>Communications</w:t>
      </w:r>
    </w:p>
    <w:p w14:paraId="5E258DC2" w14:textId="65654A1E" w:rsidR="000D6093" w:rsidRPr="000D6093" w:rsidRDefault="000D6093" w:rsidP="000D6093">
      <w:pPr>
        <w:ind w:left="2160"/>
        <w:jc w:val="both"/>
        <w:rPr>
          <w:rFonts w:ascii="Arial" w:hAnsi="Arial" w:cs="Arial"/>
          <w:sz w:val="20"/>
          <w:szCs w:val="20"/>
        </w:rPr>
      </w:pPr>
      <w:r w:rsidRPr="000D6093">
        <w:rPr>
          <w:rFonts w:ascii="Arial" w:hAnsi="Arial" w:cs="Arial"/>
          <w:sz w:val="20"/>
          <w:szCs w:val="20"/>
        </w:rPr>
        <w:t xml:space="preserve">The Commission will furnish, install, maintain, and at the conclusion of the Project, remove a Turnpike radio for the ZV.  </w:t>
      </w:r>
      <w:r w:rsidR="004C2260">
        <w:rPr>
          <w:rFonts w:ascii="Arial" w:hAnsi="Arial" w:cs="Arial"/>
          <w:sz w:val="20"/>
          <w:szCs w:val="20"/>
        </w:rPr>
        <w:t>At all times t</w:t>
      </w:r>
      <w:r w:rsidRPr="000D6093">
        <w:rPr>
          <w:rFonts w:ascii="Arial" w:hAnsi="Arial" w:cs="Arial"/>
          <w:sz w:val="20"/>
          <w:szCs w:val="20"/>
        </w:rPr>
        <w:t>his vehicle shall be in the immediate vicinity of the Work with the radio turned on.  The Contractor will be responsible for the return of the radio in issued condition at the completion of the Contract.  Any costs incurred to the Commission for repairing damaged radios due to misuse or replacing missing radios shall be withheld from the funds due the Contractor as per GC-9.6 of the General Conditions.</w:t>
      </w:r>
    </w:p>
    <w:p w14:paraId="3FED1176" w14:textId="77777777" w:rsidR="000D6093" w:rsidRDefault="000D6093" w:rsidP="000D6093">
      <w:pPr>
        <w:pStyle w:val="ListParagraph"/>
        <w:ind w:left="2160"/>
        <w:rPr>
          <w:rFonts w:ascii="Arial" w:hAnsi="Arial" w:cs="Arial"/>
          <w:sz w:val="20"/>
          <w:szCs w:val="20"/>
        </w:rPr>
      </w:pPr>
    </w:p>
    <w:p w14:paraId="62CDD977" w14:textId="04C3BFC0" w:rsidR="000D6093" w:rsidRDefault="000D6093" w:rsidP="00BB2E12">
      <w:pPr>
        <w:pStyle w:val="ListParagraph"/>
        <w:numPr>
          <w:ilvl w:val="0"/>
          <w:numId w:val="7"/>
        </w:numPr>
        <w:ind w:left="2160" w:hanging="720"/>
        <w:rPr>
          <w:rFonts w:ascii="Arial" w:hAnsi="Arial" w:cs="Arial"/>
          <w:sz w:val="20"/>
          <w:szCs w:val="20"/>
        </w:rPr>
      </w:pPr>
      <w:r>
        <w:rPr>
          <w:rFonts w:ascii="Arial" w:hAnsi="Arial" w:cs="Arial"/>
          <w:sz w:val="20"/>
          <w:szCs w:val="20"/>
        </w:rPr>
        <w:t>Method of Measurement</w:t>
      </w:r>
    </w:p>
    <w:p w14:paraId="649FE118" w14:textId="434A25C9" w:rsidR="000D6093" w:rsidRPr="00B805EE" w:rsidRDefault="000D6093" w:rsidP="00B805EE">
      <w:pPr>
        <w:pStyle w:val="ListParagraph"/>
        <w:ind w:left="2160"/>
        <w:rPr>
          <w:rFonts w:ascii="Arial" w:hAnsi="Arial" w:cs="Arial"/>
          <w:sz w:val="20"/>
          <w:szCs w:val="20"/>
        </w:rPr>
      </w:pPr>
      <w:r w:rsidRPr="000D6093">
        <w:rPr>
          <w:rFonts w:ascii="Arial" w:hAnsi="Arial" w:cs="Arial"/>
          <w:sz w:val="20"/>
          <w:szCs w:val="20"/>
        </w:rPr>
        <w:lastRenderedPageBreak/>
        <w:t xml:space="preserve">The quantity will be measured as the actual number of hours worked by the </w:t>
      </w:r>
      <w:r w:rsidR="00B805EE">
        <w:rPr>
          <w:rFonts w:ascii="Arial" w:hAnsi="Arial" w:cs="Arial"/>
          <w:sz w:val="20"/>
          <w:szCs w:val="20"/>
        </w:rPr>
        <w:t xml:space="preserve">ZP. </w:t>
      </w:r>
      <w:r w:rsidRPr="00B805EE">
        <w:rPr>
          <w:rFonts w:ascii="Arial" w:hAnsi="Arial" w:cs="Arial"/>
          <w:sz w:val="20"/>
          <w:szCs w:val="20"/>
        </w:rPr>
        <w:t xml:space="preserve">Unit price shall be payment in full for all costs associated with providing the </w:t>
      </w:r>
      <w:r w:rsidR="00774BAE" w:rsidRPr="00B805EE">
        <w:rPr>
          <w:rFonts w:ascii="Arial" w:hAnsi="Arial" w:cs="Arial"/>
          <w:sz w:val="20"/>
          <w:szCs w:val="20"/>
        </w:rPr>
        <w:t>ZP and ZV</w:t>
      </w:r>
      <w:r w:rsidRPr="00B805EE">
        <w:rPr>
          <w:rFonts w:ascii="Arial" w:hAnsi="Arial" w:cs="Arial"/>
          <w:sz w:val="20"/>
          <w:szCs w:val="20"/>
        </w:rPr>
        <w:t>.</w:t>
      </w:r>
    </w:p>
    <w:p w14:paraId="183A7F7D" w14:textId="77777777" w:rsidR="000D6093" w:rsidRDefault="000D6093" w:rsidP="000D6093">
      <w:pPr>
        <w:pStyle w:val="ListParagraph"/>
        <w:ind w:left="2160"/>
        <w:rPr>
          <w:rFonts w:ascii="Arial" w:hAnsi="Arial" w:cs="Arial"/>
          <w:sz w:val="20"/>
          <w:szCs w:val="20"/>
        </w:rPr>
      </w:pPr>
    </w:p>
    <w:p w14:paraId="10FF929B" w14:textId="19891BFB" w:rsidR="00E04C2A" w:rsidRPr="00BF4156" w:rsidRDefault="00B569B0" w:rsidP="00BB2E12">
      <w:pPr>
        <w:pStyle w:val="ListParagraph"/>
        <w:numPr>
          <w:ilvl w:val="0"/>
          <w:numId w:val="7"/>
        </w:numPr>
        <w:ind w:left="2160" w:hanging="720"/>
        <w:rPr>
          <w:rFonts w:ascii="Arial" w:hAnsi="Arial" w:cs="Arial"/>
          <w:sz w:val="20"/>
          <w:szCs w:val="20"/>
        </w:rPr>
      </w:pPr>
      <w:r w:rsidRPr="00BF4156">
        <w:rPr>
          <w:rFonts w:ascii="Arial" w:hAnsi="Arial" w:cs="Arial"/>
          <w:sz w:val="20"/>
          <w:szCs w:val="20"/>
        </w:rPr>
        <w:t xml:space="preserve">Method of </w:t>
      </w:r>
      <w:r w:rsidR="00E04C2A" w:rsidRPr="00BF4156">
        <w:rPr>
          <w:rFonts w:ascii="Arial" w:hAnsi="Arial" w:cs="Arial"/>
          <w:sz w:val="20"/>
          <w:szCs w:val="20"/>
        </w:rPr>
        <w:t>Calculation</w:t>
      </w:r>
    </w:p>
    <w:p w14:paraId="59495F2F" w14:textId="0EF1D45F" w:rsidR="00E04C2A" w:rsidRPr="00BF4156" w:rsidRDefault="00B569B0" w:rsidP="00E04C2A">
      <w:pPr>
        <w:pStyle w:val="ListParagraph"/>
        <w:ind w:left="2160"/>
        <w:rPr>
          <w:rFonts w:ascii="Arial" w:hAnsi="Arial" w:cs="Arial"/>
          <w:sz w:val="20"/>
          <w:szCs w:val="20"/>
        </w:rPr>
      </w:pPr>
      <w:r w:rsidRPr="00BF4156">
        <w:rPr>
          <w:rFonts w:ascii="Arial" w:hAnsi="Arial" w:cs="Arial"/>
          <w:sz w:val="20"/>
          <w:szCs w:val="20"/>
        </w:rPr>
        <w:t xml:space="preserve">The following is for informational purposes only. The number of work zones needed, and the duration of each </w:t>
      </w:r>
      <w:r w:rsidR="002427C3" w:rsidRPr="00BF4156">
        <w:rPr>
          <w:rFonts w:ascii="Arial" w:hAnsi="Arial" w:cs="Arial"/>
          <w:sz w:val="20"/>
          <w:szCs w:val="20"/>
        </w:rPr>
        <w:t xml:space="preserve">work </w:t>
      </w:r>
      <w:r w:rsidRPr="00BF4156">
        <w:rPr>
          <w:rFonts w:ascii="Arial" w:hAnsi="Arial" w:cs="Arial"/>
          <w:sz w:val="20"/>
          <w:szCs w:val="20"/>
        </w:rPr>
        <w:t xml:space="preserve">zone falls under means and methods of construction. </w:t>
      </w:r>
      <w:r w:rsidR="00676EE0" w:rsidRPr="00BF4156">
        <w:rPr>
          <w:rFonts w:ascii="Arial" w:hAnsi="Arial" w:cs="Arial"/>
          <w:sz w:val="20"/>
          <w:szCs w:val="20"/>
        </w:rPr>
        <w:t>For estimating purposes, t</w:t>
      </w:r>
      <w:r w:rsidRPr="00BF4156">
        <w:rPr>
          <w:rFonts w:ascii="Arial" w:hAnsi="Arial" w:cs="Arial"/>
          <w:sz w:val="20"/>
          <w:szCs w:val="20"/>
        </w:rPr>
        <w:t xml:space="preserve">he design engineer has calculated the number of </w:t>
      </w:r>
      <w:r w:rsidR="00DD79DD" w:rsidRPr="00BF4156">
        <w:rPr>
          <w:rFonts w:ascii="Arial" w:hAnsi="Arial" w:cs="Arial"/>
          <w:sz w:val="20"/>
          <w:szCs w:val="20"/>
        </w:rPr>
        <w:t xml:space="preserve">hours </w:t>
      </w:r>
      <w:r w:rsidRPr="00BF4156">
        <w:rPr>
          <w:rFonts w:ascii="Arial" w:hAnsi="Arial" w:cs="Arial"/>
          <w:sz w:val="20"/>
          <w:szCs w:val="20"/>
        </w:rPr>
        <w:t xml:space="preserve">needed </w:t>
      </w:r>
      <w:r w:rsidR="00DD79DD" w:rsidRPr="00BF4156">
        <w:rPr>
          <w:rFonts w:ascii="Arial" w:hAnsi="Arial" w:cs="Arial"/>
          <w:sz w:val="20"/>
          <w:szCs w:val="20"/>
        </w:rPr>
        <w:t xml:space="preserve">for this pay item based on </w:t>
      </w:r>
      <w:r w:rsidR="002427C3" w:rsidRPr="00BF4156">
        <w:rPr>
          <w:rFonts w:ascii="Arial" w:hAnsi="Arial" w:cs="Arial"/>
          <w:sz w:val="20"/>
          <w:szCs w:val="20"/>
        </w:rPr>
        <w:t xml:space="preserve">the following assumptions and </w:t>
      </w:r>
      <w:r w:rsidR="00DD79DD" w:rsidRPr="00BF4156">
        <w:rPr>
          <w:rFonts w:ascii="Arial" w:hAnsi="Arial" w:cs="Arial"/>
          <w:sz w:val="20"/>
          <w:szCs w:val="20"/>
        </w:rPr>
        <w:t xml:space="preserve">the </w:t>
      </w:r>
      <w:r w:rsidR="00676EE0" w:rsidRPr="00BF4156">
        <w:rPr>
          <w:rFonts w:ascii="Arial" w:hAnsi="Arial" w:cs="Arial"/>
          <w:sz w:val="20"/>
          <w:szCs w:val="20"/>
        </w:rPr>
        <w:t>requirements noted in section C</w:t>
      </w:r>
      <w:r w:rsidR="00DD79DD" w:rsidRPr="00BF4156">
        <w:rPr>
          <w:rFonts w:ascii="Arial" w:hAnsi="Arial" w:cs="Arial"/>
          <w:sz w:val="20"/>
          <w:szCs w:val="20"/>
        </w:rPr>
        <w:t>:</w:t>
      </w:r>
    </w:p>
    <w:p w14:paraId="21407F6F" w14:textId="77777777" w:rsidR="00B569B0" w:rsidRPr="00BF4156" w:rsidRDefault="00B569B0" w:rsidP="00E04C2A">
      <w:pPr>
        <w:pStyle w:val="ListParagraph"/>
        <w:ind w:left="2160"/>
        <w:rPr>
          <w:rFonts w:ascii="Arial" w:hAnsi="Arial" w:cs="Arial"/>
          <w:sz w:val="20"/>
          <w:szCs w:val="20"/>
        </w:rPr>
      </w:pPr>
    </w:p>
    <w:p w14:paraId="0AA42497" w14:textId="77777777" w:rsidR="00F227C5" w:rsidRPr="00BF4156" w:rsidRDefault="00F227C5" w:rsidP="00DD79DD">
      <w:pPr>
        <w:pStyle w:val="ListParagraph"/>
        <w:ind w:left="2160" w:firstLine="720"/>
        <w:rPr>
          <w:rFonts w:ascii="Arial" w:hAnsi="Arial" w:cs="Arial"/>
          <w:sz w:val="20"/>
          <w:szCs w:val="20"/>
        </w:rPr>
      </w:pPr>
    </w:p>
    <w:p w14:paraId="1519AEDA" w14:textId="3E818A51" w:rsidR="00E04C2A" w:rsidRPr="00BF4156" w:rsidRDefault="00E04C2A" w:rsidP="00DD79DD">
      <w:pPr>
        <w:pStyle w:val="ListParagraph"/>
        <w:ind w:left="2160" w:firstLine="720"/>
        <w:rPr>
          <w:rFonts w:ascii="Arial" w:hAnsi="Arial" w:cs="Arial"/>
          <w:sz w:val="20"/>
          <w:szCs w:val="20"/>
        </w:rPr>
      </w:pPr>
      <w:r w:rsidRPr="00BF4156">
        <w:rPr>
          <w:rFonts w:ascii="Arial" w:hAnsi="Arial" w:cs="Arial"/>
          <w:sz w:val="20"/>
          <w:szCs w:val="20"/>
        </w:rPr>
        <w:t>Long term stationary zones (more than 3-days)</w:t>
      </w:r>
    </w:p>
    <w:p w14:paraId="5CB3849A" w14:textId="0AAA7035" w:rsidR="00DD79DD" w:rsidRPr="00BF4156" w:rsidRDefault="00BF4156" w:rsidP="00DD79DD">
      <w:pPr>
        <w:pStyle w:val="ListParagraph"/>
        <w:ind w:left="2160" w:firstLine="720"/>
        <w:rPr>
          <w:rFonts w:ascii="Arial" w:hAnsi="Arial" w:cs="Arial"/>
          <w:sz w:val="20"/>
          <w:szCs w:val="20"/>
        </w:rPr>
      </w:pPr>
      <w:r w:rsidRPr="00BF4156">
        <w:rPr>
          <w:rFonts w:ascii="Arial" w:hAnsi="Arial" w:cs="Arial"/>
          <w:sz w:val="20"/>
          <w:szCs w:val="20"/>
        </w:rPr>
        <w:t>90</w:t>
      </w:r>
      <w:r w:rsidR="00DD79DD" w:rsidRPr="00BF4156">
        <w:rPr>
          <w:rFonts w:ascii="Arial" w:hAnsi="Arial" w:cs="Arial"/>
          <w:sz w:val="20"/>
          <w:szCs w:val="20"/>
        </w:rPr>
        <w:t xml:space="preserve"> days x 24 hours = </w:t>
      </w:r>
      <w:r w:rsidRPr="00BF4156">
        <w:rPr>
          <w:rFonts w:ascii="Arial" w:hAnsi="Arial" w:cs="Arial"/>
          <w:sz w:val="20"/>
          <w:szCs w:val="20"/>
        </w:rPr>
        <w:t>2,160</w:t>
      </w:r>
      <w:r w:rsidR="00DD79DD" w:rsidRPr="00BF4156">
        <w:rPr>
          <w:rFonts w:ascii="Arial" w:hAnsi="Arial" w:cs="Arial"/>
          <w:sz w:val="20"/>
          <w:szCs w:val="20"/>
        </w:rPr>
        <w:t xml:space="preserve"> hours</w:t>
      </w:r>
    </w:p>
    <w:p w14:paraId="2D96892D" w14:textId="77777777" w:rsidR="00DD79DD" w:rsidRPr="00BF4156" w:rsidRDefault="00DD79DD" w:rsidP="00DD79DD">
      <w:pPr>
        <w:pStyle w:val="ListParagraph"/>
        <w:ind w:left="2160" w:firstLine="720"/>
        <w:rPr>
          <w:rFonts w:ascii="Arial" w:hAnsi="Arial" w:cs="Arial"/>
          <w:sz w:val="20"/>
          <w:szCs w:val="20"/>
        </w:rPr>
      </w:pPr>
    </w:p>
    <w:p w14:paraId="4213C5BD" w14:textId="77777777" w:rsidR="00DD79DD" w:rsidRPr="00BF4156" w:rsidRDefault="00DD79DD" w:rsidP="00DD79DD">
      <w:pPr>
        <w:pStyle w:val="ListParagraph"/>
        <w:ind w:left="2160" w:firstLine="720"/>
        <w:rPr>
          <w:rFonts w:ascii="Arial" w:hAnsi="Arial" w:cs="Arial"/>
          <w:sz w:val="20"/>
          <w:szCs w:val="20"/>
        </w:rPr>
      </w:pPr>
    </w:p>
    <w:p w14:paraId="2E1E6F67" w14:textId="4C3D348C" w:rsidR="00D94F5D" w:rsidRDefault="00D94F5D" w:rsidP="00E04C2A">
      <w:pPr>
        <w:pStyle w:val="ListParagraph"/>
        <w:ind w:left="2160"/>
        <w:rPr>
          <w:rFonts w:ascii="Arial" w:hAnsi="Arial" w:cs="Arial"/>
          <w:sz w:val="20"/>
          <w:szCs w:val="20"/>
        </w:rPr>
      </w:pPr>
      <w:r w:rsidRPr="00BF4156">
        <w:rPr>
          <w:rFonts w:ascii="Arial" w:hAnsi="Arial" w:cs="Arial"/>
          <w:sz w:val="20"/>
          <w:szCs w:val="20"/>
        </w:rPr>
        <w:t xml:space="preserve">Total number of hours calculated: </w:t>
      </w:r>
      <w:proofErr w:type="gramStart"/>
      <w:r w:rsidR="00BF4156">
        <w:rPr>
          <w:rFonts w:ascii="Arial" w:hAnsi="Arial" w:cs="Arial"/>
          <w:sz w:val="20"/>
          <w:szCs w:val="20"/>
        </w:rPr>
        <w:t>2,160</w:t>
      </w:r>
      <w:proofErr w:type="gramEnd"/>
    </w:p>
    <w:p w14:paraId="22093B52" w14:textId="77777777" w:rsidR="00D94F5D" w:rsidRDefault="00D94F5D" w:rsidP="00E04C2A">
      <w:pPr>
        <w:pStyle w:val="ListParagraph"/>
        <w:ind w:left="2160"/>
        <w:rPr>
          <w:rFonts w:ascii="Arial" w:hAnsi="Arial" w:cs="Arial"/>
          <w:sz w:val="20"/>
          <w:szCs w:val="20"/>
        </w:rPr>
      </w:pPr>
    </w:p>
    <w:p w14:paraId="7B59EBA2" w14:textId="37E68698" w:rsidR="000D6093" w:rsidRPr="00032628" w:rsidRDefault="000D6093" w:rsidP="00BB2E12">
      <w:pPr>
        <w:pStyle w:val="ListParagraph"/>
        <w:numPr>
          <w:ilvl w:val="0"/>
          <w:numId w:val="7"/>
        </w:numPr>
        <w:ind w:left="2160" w:hanging="720"/>
        <w:rPr>
          <w:rFonts w:ascii="Arial" w:hAnsi="Arial" w:cs="Arial"/>
          <w:sz w:val="20"/>
          <w:szCs w:val="20"/>
        </w:rPr>
      </w:pPr>
      <w:r>
        <w:rPr>
          <w:rFonts w:ascii="Arial" w:hAnsi="Arial" w:cs="Arial"/>
          <w:sz w:val="20"/>
          <w:szCs w:val="20"/>
        </w:rPr>
        <w:t>Basis of Payment</w:t>
      </w:r>
    </w:p>
    <w:p w14:paraId="3759B60E" w14:textId="05701458" w:rsidR="00D743B1" w:rsidRPr="00D743B1" w:rsidRDefault="00D743B1" w:rsidP="00D743B1">
      <w:pPr>
        <w:ind w:left="2160"/>
        <w:rPr>
          <w:rFonts w:ascii="Arial" w:hAnsi="Arial" w:cs="Arial"/>
          <w:sz w:val="20"/>
          <w:szCs w:val="20"/>
        </w:rPr>
      </w:pPr>
      <w:r w:rsidRPr="00D743B1">
        <w:rPr>
          <w:rFonts w:ascii="Arial" w:hAnsi="Arial" w:cs="Arial"/>
          <w:sz w:val="20"/>
          <w:szCs w:val="20"/>
        </w:rPr>
        <w:t>Payment for this item shall include all labor, equipment, and</w:t>
      </w:r>
      <w:r>
        <w:rPr>
          <w:rFonts w:ascii="Arial" w:hAnsi="Arial" w:cs="Arial"/>
          <w:sz w:val="20"/>
          <w:szCs w:val="20"/>
        </w:rPr>
        <w:t xml:space="preserve"> </w:t>
      </w:r>
      <w:r w:rsidRPr="00D743B1">
        <w:rPr>
          <w:rFonts w:ascii="Arial" w:hAnsi="Arial" w:cs="Arial"/>
          <w:sz w:val="20"/>
          <w:szCs w:val="20"/>
        </w:rPr>
        <w:t xml:space="preserve">material and incidentals necessary to </w:t>
      </w:r>
      <w:r>
        <w:rPr>
          <w:rFonts w:ascii="Arial" w:hAnsi="Arial" w:cs="Arial"/>
          <w:sz w:val="20"/>
          <w:szCs w:val="20"/>
        </w:rPr>
        <w:t>provide a Zone Person with Zone Vehicle.</w:t>
      </w:r>
    </w:p>
    <w:p w14:paraId="07AA0FF5" w14:textId="77777777" w:rsidR="00D743B1" w:rsidRPr="00D743B1" w:rsidRDefault="00D743B1" w:rsidP="00D743B1">
      <w:pPr>
        <w:ind w:firstLine="2160"/>
        <w:rPr>
          <w:rFonts w:ascii="Arial" w:hAnsi="Arial" w:cs="Arial"/>
          <w:sz w:val="20"/>
          <w:szCs w:val="20"/>
        </w:rPr>
      </w:pPr>
    </w:p>
    <w:p w14:paraId="709CE354" w14:textId="6E6DEF97" w:rsidR="000D6093" w:rsidRPr="000D6093" w:rsidRDefault="000D6093" w:rsidP="00D743B1">
      <w:pPr>
        <w:ind w:left="2160"/>
        <w:rPr>
          <w:rFonts w:ascii="Arial" w:hAnsi="Arial" w:cs="Arial"/>
          <w:sz w:val="20"/>
          <w:szCs w:val="20"/>
        </w:rPr>
      </w:pPr>
      <w:r w:rsidRPr="000D6093">
        <w:rPr>
          <w:rFonts w:ascii="Arial" w:hAnsi="Arial" w:cs="Arial"/>
          <w:sz w:val="20"/>
          <w:szCs w:val="20"/>
        </w:rPr>
        <w:t>Payment shall be at the Contract unit price for:</w:t>
      </w:r>
    </w:p>
    <w:p w14:paraId="4DCA015B" w14:textId="77777777" w:rsidR="000D6093" w:rsidRPr="000D6093" w:rsidRDefault="000D6093" w:rsidP="000D6093">
      <w:pPr>
        <w:ind w:firstLine="2160"/>
        <w:rPr>
          <w:rFonts w:ascii="Arial" w:hAnsi="Arial" w:cs="Arial"/>
          <w:sz w:val="20"/>
          <w:szCs w:val="20"/>
        </w:rPr>
      </w:pPr>
    </w:p>
    <w:p w14:paraId="59A2D301" w14:textId="77777777" w:rsidR="000D6093" w:rsidRPr="000D6093" w:rsidRDefault="000D6093" w:rsidP="000D6093">
      <w:pPr>
        <w:ind w:firstLine="2160"/>
        <w:rPr>
          <w:rFonts w:ascii="Arial" w:hAnsi="Arial" w:cs="Arial"/>
          <w:sz w:val="20"/>
          <w:szCs w:val="20"/>
        </w:rPr>
      </w:pPr>
      <w:r w:rsidRPr="000D6093">
        <w:rPr>
          <w:rFonts w:ascii="Arial" w:hAnsi="Arial" w:cs="Arial"/>
          <w:sz w:val="20"/>
          <w:szCs w:val="20"/>
        </w:rPr>
        <w:t>Item</w:t>
      </w:r>
      <w:r w:rsidRPr="000D6093">
        <w:rPr>
          <w:rFonts w:ascii="Arial" w:hAnsi="Arial" w:cs="Arial"/>
          <w:sz w:val="20"/>
          <w:szCs w:val="20"/>
        </w:rPr>
        <w:tab/>
      </w:r>
      <w:r w:rsidRPr="000D6093">
        <w:rPr>
          <w:rFonts w:ascii="Arial" w:hAnsi="Arial" w:cs="Arial"/>
          <w:sz w:val="20"/>
          <w:szCs w:val="20"/>
        </w:rPr>
        <w:tab/>
        <w:t>Unit</w:t>
      </w:r>
      <w:r w:rsidRPr="000D6093">
        <w:rPr>
          <w:rFonts w:ascii="Arial" w:hAnsi="Arial" w:cs="Arial"/>
          <w:sz w:val="20"/>
          <w:szCs w:val="20"/>
        </w:rPr>
        <w:tab/>
      </w:r>
      <w:r w:rsidRPr="000D6093">
        <w:rPr>
          <w:rFonts w:ascii="Arial" w:hAnsi="Arial" w:cs="Arial"/>
          <w:sz w:val="20"/>
          <w:szCs w:val="20"/>
        </w:rPr>
        <w:tab/>
        <w:t>Description</w:t>
      </w:r>
    </w:p>
    <w:p w14:paraId="7C63E372" w14:textId="7C9A64F5" w:rsidR="00870BB2" w:rsidRDefault="000D6093" w:rsidP="000D6093">
      <w:pPr>
        <w:ind w:firstLine="2160"/>
        <w:rPr>
          <w:rFonts w:ascii="Arial" w:hAnsi="Arial" w:cs="Arial"/>
          <w:sz w:val="20"/>
          <w:szCs w:val="20"/>
        </w:rPr>
      </w:pPr>
      <w:r w:rsidRPr="000D6093">
        <w:rPr>
          <w:rFonts w:ascii="Arial" w:hAnsi="Arial" w:cs="Arial"/>
          <w:sz w:val="20"/>
          <w:szCs w:val="20"/>
        </w:rPr>
        <w:t>SP614</w:t>
      </w:r>
      <w:r w:rsidR="00D94F5D">
        <w:rPr>
          <w:rFonts w:ascii="Arial" w:hAnsi="Arial" w:cs="Arial"/>
          <w:sz w:val="20"/>
          <w:szCs w:val="20"/>
        </w:rPr>
        <w:t>ZP</w:t>
      </w:r>
      <w:r w:rsidRPr="000D6093">
        <w:rPr>
          <w:rFonts w:ascii="Arial" w:hAnsi="Arial" w:cs="Arial"/>
          <w:sz w:val="20"/>
          <w:szCs w:val="20"/>
        </w:rPr>
        <w:tab/>
      </w:r>
      <w:r w:rsidR="00B43A1A">
        <w:rPr>
          <w:rFonts w:ascii="Arial" w:hAnsi="Arial" w:cs="Arial"/>
          <w:sz w:val="20"/>
          <w:szCs w:val="20"/>
        </w:rPr>
        <w:t>H</w:t>
      </w:r>
      <w:r w:rsidRPr="000D6093">
        <w:rPr>
          <w:rFonts w:ascii="Arial" w:hAnsi="Arial" w:cs="Arial"/>
          <w:sz w:val="20"/>
          <w:szCs w:val="20"/>
        </w:rPr>
        <w:t>ours</w:t>
      </w:r>
      <w:r w:rsidRPr="000D6093">
        <w:rPr>
          <w:rFonts w:ascii="Arial" w:hAnsi="Arial" w:cs="Arial"/>
          <w:sz w:val="20"/>
          <w:szCs w:val="20"/>
        </w:rPr>
        <w:tab/>
      </w:r>
      <w:r w:rsidRPr="000D6093">
        <w:rPr>
          <w:rFonts w:ascii="Arial" w:hAnsi="Arial" w:cs="Arial"/>
          <w:sz w:val="20"/>
          <w:szCs w:val="20"/>
        </w:rPr>
        <w:tab/>
        <w:t xml:space="preserve">Zone Person </w:t>
      </w:r>
      <w:r w:rsidR="009C6F2B">
        <w:rPr>
          <w:rFonts w:ascii="Arial" w:hAnsi="Arial" w:cs="Arial"/>
          <w:sz w:val="20"/>
          <w:szCs w:val="20"/>
        </w:rPr>
        <w:t>with</w:t>
      </w:r>
      <w:r w:rsidR="00B43A1A">
        <w:rPr>
          <w:rFonts w:ascii="Arial" w:hAnsi="Arial" w:cs="Arial"/>
          <w:sz w:val="20"/>
          <w:szCs w:val="20"/>
        </w:rPr>
        <w:t xml:space="preserve"> Zone </w:t>
      </w:r>
      <w:r w:rsidRPr="000D6093">
        <w:rPr>
          <w:rFonts w:ascii="Arial" w:hAnsi="Arial" w:cs="Arial"/>
          <w:sz w:val="20"/>
          <w:szCs w:val="20"/>
        </w:rPr>
        <w:t>Vehicle</w:t>
      </w:r>
    </w:p>
    <w:p w14:paraId="4A20048A" w14:textId="77777777" w:rsidR="00D94F5D" w:rsidRPr="00EC070E" w:rsidRDefault="00D94F5D" w:rsidP="000D6093">
      <w:pPr>
        <w:ind w:firstLine="2160"/>
        <w:rPr>
          <w:rFonts w:ascii="Arial" w:hAnsi="Arial" w:cs="Arial"/>
          <w:sz w:val="20"/>
          <w:szCs w:val="20"/>
        </w:rPr>
      </w:pPr>
    </w:p>
    <w:p w14:paraId="3327F834" w14:textId="1F69C101" w:rsidR="00870BB2" w:rsidRPr="00EC070E" w:rsidRDefault="00870BB2">
      <w:pPr>
        <w:spacing w:after="200" w:line="276" w:lineRule="auto"/>
        <w:rPr>
          <w:rFonts w:ascii="Arial" w:hAnsi="Arial" w:cs="Arial"/>
          <w:sz w:val="20"/>
          <w:szCs w:val="20"/>
        </w:rPr>
      </w:pPr>
      <w:r w:rsidRPr="00EC070E">
        <w:rPr>
          <w:rFonts w:ascii="Arial" w:hAnsi="Arial" w:cs="Arial"/>
          <w:sz w:val="20"/>
          <w:szCs w:val="20"/>
        </w:rPr>
        <w:br w:type="page"/>
      </w:r>
    </w:p>
    <w:p w14:paraId="2B1FA3A5" w14:textId="77777777" w:rsidR="00870BB2" w:rsidRPr="00EC070E" w:rsidRDefault="00870BB2" w:rsidP="00870BB2">
      <w:pPr>
        <w:keepNext/>
        <w:jc w:val="both"/>
        <w:rPr>
          <w:rFonts w:ascii="Arial" w:hAnsi="Arial" w:cs="Arial"/>
          <w:sz w:val="20"/>
          <w:szCs w:val="20"/>
        </w:rPr>
      </w:pPr>
    </w:p>
    <w:p w14:paraId="77D5C9A7" w14:textId="77777777" w:rsidR="00870BB2" w:rsidRPr="00EC070E" w:rsidRDefault="00870BB2" w:rsidP="00870BB2">
      <w:pPr>
        <w:keepNext/>
        <w:jc w:val="both"/>
        <w:rPr>
          <w:rFonts w:ascii="Arial" w:hAnsi="Arial" w:cs="Arial"/>
          <w:sz w:val="20"/>
          <w:szCs w:val="20"/>
        </w:rPr>
      </w:pPr>
    </w:p>
    <w:p w14:paraId="5FA60E44" w14:textId="4EEF8016" w:rsidR="00870BB2" w:rsidRPr="00EC070E" w:rsidRDefault="00870BB2" w:rsidP="00870BB2">
      <w:pPr>
        <w:keepNext/>
        <w:jc w:val="both"/>
        <w:rPr>
          <w:rFonts w:ascii="Arial" w:hAnsi="Arial" w:cs="Arial"/>
          <w:sz w:val="20"/>
          <w:szCs w:val="20"/>
        </w:rPr>
      </w:pPr>
    </w:p>
    <w:p w14:paraId="5511B544" w14:textId="2363D369" w:rsidR="00870BB2" w:rsidRPr="00EC070E" w:rsidRDefault="00870BB2" w:rsidP="00870BB2">
      <w:pPr>
        <w:keepNext/>
        <w:jc w:val="both"/>
        <w:rPr>
          <w:rFonts w:ascii="Arial" w:hAnsi="Arial" w:cs="Arial"/>
          <w:sz w:val="20"/>
          <w:szCs w:val="20"/>
        </w:rPr>
      </w:pPr>
    </w:p>
    <w:p w14:paraId="47B23797" w14:textId="77777777" w:rsidR="00870BB2" w:rsidRDefault="00870BB2" w:rsidP="00870BB2">
      <w:pPr>
        <w:keepNext/>
        <w:jc w:val="both"/>
        <w:rPr>
          <w:rFonts w:ascii="Arial" w:hAnsi="Arial" w:cs="Arial"/>
          <w:sz w:val="20"/>
          <w:szCs w:val="20"/>
        </w:rPr>
      </w:pPr>
    </w:p>
    <w:p w14:paraId="47D958E1" w14:textId="77777777" w:rsidR="00BF4156" w:rsidRDefault="00BF4156" w:rsidP="00870BB2">
      <w:pPr>
        <w:keepNext/>
        <w:jc w:val="both"/>
        <w:rPr>
          <w:rFonts w:ascii="Arial" w:hAnsi="Arial" w:cs="Arial"/>
          <w:sz w:val="20"/>
          <w:szCs w:val="20"/>
        </w:rPr>
      </w:pPr>
    </w:p>
    <w:p w14:paraId="6B1DD0DA" w14:textId="77777777" w:rsidR="00BF4156" w:rsidRDefault="00BF4156" w:rsidP="00870BB2">
      <w:pPr>
        <w:keepNext/>
        <w:jc w:val="both"/>
        <w:rPr>
          <w:rFonts w:ascii="Arial" w:hAnsi="Arial" w:cs="Arial"/>
          <w:sz w:val="20"/>
          <w:szCs w:val="20"/>
        </w:rPr>
      </w:pPr>
    </w:p>
    <w:p w14:paraId="0B0E37D8" w14:textId="77777777" w:rsidR="00BF4156" w:rsidRDefault="00BF4156" w:rsidP="00870BB2">
      <w:pPr>
        <w:keepNext/>
        <w:jc w:val="both"/>
        <w:rPr>
          <w:rFonts w:ascii="Arial" w:hAnsi="Arial" w:cs="Arial"/>
          <w:sz w:val="20"/>
          <w:szCs w:val="20"/>
        </w:rPr>
      </w:pPr>
    </w:p>
    <w:p w14:paraId="633BD62B" w14:textId="77777777" w:rsidR="00BF4156" w:rsidRDefault="00BF4156" w:rsidP="00870BB2">
      <w:pPr>
        <w:keepNext/>
        <w:jc w:val="both"/>
        <w:rPr>
          <w:rFonts w:ascii="Arial" w:hAnsi="Arial" w:cs="Arial"/>
          <w:sz w:val="20"/>
          <w:szCs w:val="20"/>
        </w:rPr>
      </w:pPr>
    </w:p>
    <w:p w14:paraId="1077F751" w14:textId="77777777" w:rsidR="00BF4156" w:rsidRDefault="00BF4156" w:rsidP="00870BB2">
      <w:pPr>
        <w:keepNext/>
        <w:jc w:val="both"/>
        <w:rPr>
          <w:rFonts w:ascii="Arial" w:hAnsi="Arial" w:cs="Arial"/>
          <w:sz w:val="20"/>
          <w:szCs w:val="20"/>
        </w:rPr>
      </w:pPr>
    </w:p>
    <w:p w14:paraId="6C821135" w14:textId="77777777" w:rsidR="00BF4156" w:rsidRDefault="00BF4156" w:rsidP="00870BB2">
      <w:pPr>
        <w:keepNext/>
        <w:jc w:val="both"/>
        <w:rPr>
          <w:rFonts w:ascii="Arial" w:hAnsi="Arial" w:cs="Arial"/>
          <w:sz w:val="20"/>
          <w:szCs w:val="20"/>
        </w:rPr>
      </w:pPr>
    </w:p>
    <w:p w14:paraId="72801F07" w14:textId="77777777" w:rsidR="00BF4156" w:rsidRDefault="00BF4156" w:rsidP="00870BB2">
      <w:pPr>
        <w:keepNext/>
        <w:jc w:val="both"/>
        <w:rPr>
          <w:rFonts w:ascii="Arial" w:hAnsi="Arial" w:cs="Arial"/>
          <w:sz w:val="20"/>
          <w:szCs w:val="20"/>
        </w:rPr>
      </w:pPr>
    </w:p>
    <w:p w14:paraId="22031585" w14:textId="77777777" w:rsidR="00BF4156" w:rsidRPr="00EC070E" w:rsidRDefault="00BF4156" w:rsidP="00870BB2">
      <w:pPr>
        <w:keepNext/>
        <w:jc w:val="both"/>
        <w:rPr>
          <w:rFonts w:ascii="Arial" w:hAnsi="Arial" w:cs="Arial"/>
          <w:sz w:val="20"/>
          <w:szCs w:val="20"/>
        </w:rPr>
      </w:pPr>
    </w:p>
    <w:p w14:paraId="007E37A0" w14:textId="77777777" w:rsidR="00870BB2" w:rsidRPr="00EC070E" w:rsidRDefault="00870BB2" w:rsidP="00870BB2">
      <w:pPr>
        <w:keepNext/>
        <w:jc w:val="both"/>
        <w:rPr>
          <w:rFonts w:ascii="Arial" w:hAnsi="Arial" w:cs="Arial"/>
          <w:sz w:val="20"/>
          <w:szCs w:val="20"/>
        </w:rPr>
      </w:pPr>
    </w:p>
    <w:p w14:paraId="05289E57" w14:textId="77777777" w:rsidR="00870BB2" w:rsidRPr="00EC070E" w:rsidRDefault="00870BB2" w:rsidP="00870BB2">
      <w:pPr>
        <w:keepNext/>
        <w:jc w:val="both"/>
        <w:rPr>
          <w:rFonts w:ascii="Arial" w:hAnsi="Arial" w:cs="Arial"/>
          <w:sz w:val="20"/>
          <w:szCs w:val="20"/>
        </w:rPr>
      </w:pPr>
    </w:p>
    <w:p w14:paraId="024F1F57" w14:textId="77777777" w:rsidR="00870BB2" w:rsidRPr="00EC070E" w:rsidRDefault="00870BB2" w:rsidP="00870BB2">
      <w:pPr>
        <w:keepNext/>
        <w:jc w:val="both"/>
        <w:rPr>
          <w:rFonts w:ascii="Arial" w:hAnsi="Arial" w:cs="Arial"/>
          <w:sz w:val="20"/>
          <w:szCs w:val="20"/>
        </w:rPr>
      </w:pPr>
    </w:p>
    <w:p w14:paraId="30720044" w14:textId="77777777" w:rsidR="00870BB2" w:rsidRPr="00EC070E" w:rsidRDefault="00870BB2" w:rsidP="00870BB2">
      <w:pPr>
        <w:keepNext/>
        <w:jc w:val="both"/>
        <w:rPr>
          <w:rFonts w:ascii="Arial" w:hAnsi="Arial" w:cs="Arial"/>
          <w:sz w:val="20"/>
          <w:szCs w:val="20"/>
        </w:rPr>
      </w:pPr>
    </w:p>
    <w:p w14:paraId="2080F8FD" w14:textId="77777777" w:rsidR="00870BB2" w:rsidRPr="00EC070E" w:rsidRDefault="00870BB2" w:rsidP="00870BB2">
      <w:pPr>
        <w:keepNext/>
        <w:jc w:val="both"/>
        <w:rPr>
          <w:rFonts w:ascii="Arial" w:hAnsi="Arial" w:cs="Arial"/>
          <w:sz w:val="20"/>
          <w:szCs w:val="20"/>
        </w:rPr>
      </w:pPr>
    </w:p>
    <w:p w14:paraId="0EDCD77B" w14:textId="77777777" w:rsidR="00870BB2" w:rsidRPr="00EC070E" w:rsidRDefault="00870BB2" w:rsidP="00870BB2">
      <w:pPr>
        <w:keepNext/>
        <w:jc w:val="both"/>
        <w:rPr>
          <w:rFonts w:ascii="Arial" w:hAnsi="Arial" w:cs="Arial"/>
          <w:sz w:val="20"/>
          <w:szCs w:val="20"/>
        </w:rPr>
      </w:pPr>
    </w:p>
    <w:p w14:paraId="49434DCB" w14:textId="77777777" w:rsidR="00870BB2" w:rsidRPr="00EC070E" w:rsidRDefault="00870BB2" w:rsidP="00870BB2">
      <w:pPr>
        <w:keepNext/>
        <w:jc w:val="center"/>
        <w:rPr>
          <w:rFonts w:ascii="Arial" w:hAnsi="Arial" w:cs="Arial"/>
          <w:sz w:val="20"/>
          <w:szCs w:val="20"/>
        </w:rPr>
      </w:pPr>
      <w:r w:rsidRPr="00EC070E">
        <w:rPr>
          <w:rFonts w:ascii="Arial" w:hAnsi="Arial" w:cs="Arial"/>
          <w:sz w:val="44"/>
          <w:szCs w:val="44"/>
        </w:rPr>
        <w:t>PAGE INTENTIONALLY LEFT BLANK</w:t>
      </w:r>
    </w:p>
    <w:p w14:paraId="52EEBBC6" w14:textId="77777777" w:rsidR="00870BB2" w:rsidRPr="00EC070E" w:rsidRDefault="00870BB2" w:rsidP="00870BB2">
      <w:pPr>
        <w:spacing w:after="200" w:line="276" w:lineRule="auto"/>
        <w:rPr>
          <w:rFonts w:ascii="Arial" w:hAnsi="Arial" w:cs="Arial"/>
          <w:sz w:val="20"/>
          <w:szCs w:val="20"/>
        </w:rPr>
      </w:pPr>
    </w:p>
    <w:p w14:paraId="371DFC3C" w14:textId="3FA4E9DD" w:rsidR="00870BB2" w:rsidRPr="00EC070E" w:rsidRDefault="00870BB2" w:rsidP="00870BB2">
      <w:pPr>
        <w:spacing w:after="200" w:line="276" w:lineRule="auto"/>
        <w:rPr>
          <w:rFonts w:ascii="Arial" w:hAnsi="Arial" w:cs="Arial"/>
          <w:sz w:val="20"/>
          <w:szCs w:val="20"/>
        </w:rPr>
      </w:pPr>
    </w:p>
    <w:sectPr w:rsidR="00870BB2" w:rsidRPr="00EC070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EDB0" w14:textId="77777777" w:rsidR="00DD7B5A" w:rsidRDefault="00DD7B5A" w:rsidP="004A0E39">
      <w:r>
        <w:separator/>
      </w:r>
    </w:p>
  </w:endnote>
  <w:endnote w:type="continuationSeparator" w:id="0">
    <w:p w14:paraId="75DAA0B7" w14:textId="77777777" w:rsidR="00DD7B5A" w:rsidRDefault="00DD7B5A" w:rsidP="004A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4577" w14:textId="70E0FC51" w:rsidR="003B529E" w:rsidRPr="0090213E" w:rsidRDefault="003B529E" w:rsidP="0090213E">
    <w:pPr>
      <w:pStyle w:val="Footer"/>
      <w:tabs>
        <w:tab w:val="clear" w:pos="9360"/>
        <w:tab w:val="right" w:pos="9180"/>
      </w:tabs>
      <w:rPr>
        <w:rFonts w:ascii="Arial" w:hAnsi="Arial" w:cs="Arial"/>
        <w:noProof/>
        <w:sz w:val="20"/>
        <w:szCs w:val="20"/>
      </w:rPr>
    </w:pPr>
    <w:r w:rsidRPr="0090213E">
      <w:rPr>
        <w:rFonts w:ascii="Arial" w:hAnsi="Arial" w:cs="Arial"/>
        <w:sz w:val="20"/>
        <w:szCs w:val="20"/>
      </w:rPr>
      <w:t>SP 614</w:t>
    </w:r>
    <w:r w:rsidR="00D94F5D">
      <w:rPr>
        <w:rFonts w:ascii="Arial" w:hAnsi="Arial" w:cs="Arial"/>
        <w:sz w:val="20"/>
        <w:szCs w:val="20"/>
      </w:rPr>
      <w:t>ZP</w:t>
    </w:r>
    <w:r w:rsidRPr="0090213E">
      <w:rPr>
        <w:rFonts w:ascii="Arial" w:hAnsi="Arial" w:cs="Arial"/>
        <w:sz w:val="20"/>
        <w:szCs w:val="20"/>
      </w:rPr>
      <w:t xml:space="preserve"> </w:t>
    </w:r>
    <w:r w:rsidR="000D6093">
      <w:rPr>
        <w:rFonts w:ascii="Arial" w:hAnsi="Arial" w:cs="Arial"/>
        <w:sz w:val="20"/>
        <w:szCs w:val="20"/>
      </w:rPr>
      <w:t>–</w:t>
    </w:r>
    <w:r w:rsidRPr="0090213E">
      <w:rPr>
        <w:rFonts w:ascii="Arial" w:hAnsi="Arial" w:cs="Arial"/>
        <w:sz w:val="20"/>
        <w:szCs w:val="20"/>
      </w:rPr>
      <w:t xml:space="preserve"> </w:t>
    </w:r>
    <w:r w:rsidR="000D6093">
      <w:rPr>
        <w:rFonts w:ascii="Arial" w:hAnsi="Arial" w:cs="Arial"/>
        <w:sz w:val="20"/>
        <w:szCs w:val="20"/>
      </w:rPr>
      <w:t xml:space="preserve">ZONE PERSON </w:t>
    </w:r>
    <w:r w:rsidR="001C0D27">
      <w:rPr>
        <w:rFonts w:ascii="Arial" w:hAnsi="Arial" w:cs="Arial"/>
        <w:sz w:val="20"/>
        <w:szCs w:val="20"/>
      </w:rPr>
      <w:t xml:space="preserve">WITH </w:t>
    </w:r>
    <w:r w:rsidR="000D6093">
      <w:rPr>
        <w:rFonts w:ascii="Arial" w:hAnsi="Arial" w:cs="Arial"/>
        <w:sz w:val="20"/>
        <w:szCs w:val="20"/>
      </w:rPr>
      <w:t>ZONE VEHICLE</w:t>
    </w:r>
    <w:r w:rsidRPr="0090213E">
      <w:rPr>
        <w:rFonts w:ascii="Arial" w:hAnsi="Arial" w:cs="Arial"/>
        <w:sz w:val="20"/>
        <w:szCs w:val="20"/>
      </w:rPr>
      <w:tab/>
    </w:r>
    <w:r w:rsidRPr="0090213E">
      <w:rPr>
        <w:rFonts w:ascii="Arial" w:hAnsi="Arial" w:cs="Arial"/>
        <w:sz w:val="20"/>
        <w:szCs w:val="20"/>
      </w:rPr>
      <w:tab/>
    </w:r>
    <w:r w:rsidRPr="0090213E">
      <w:rPr>
        <w:rFonts w:ascii="Arial" w:hAnsi="Arial" w:cs="Arial"/>
        <w:sz w:val="20"/>
        <w:szCs w:val="20"/>
      </w:rPr>
      <w:fldChar w:fldCharType="begin"/>
    </w:r>
    <w:r w:rsidRPr="0090213E">
      <w:rPr>
        <w:rFonts w:ascii="Arial" w:hAnsi="Arial" w:cs="Arial"/>
        <w:sz w:val="20"/>
        <w:szCs w:val="20"/>
      </w:rPr>
      <w:instrText xml:space="preserve"> PAGE   \* MERGEFORMAT </w:instrText>
    </w:r>
    <w:r w:rsidRPr="0090213E">
      <w:rPr>
        <w:rFonts w:ascii="Arial" w:hAnsi="Arial" w:cs="Arial"/>
        <w:sz w:val="20"/>
        <w:szCs w:val="20"/>
      </w:rPr>
      <w:fldChar w:fldCharType="separate"/>
    </w:r>
    <w:r w:rsidR="00DA2AA3">
      <w:rPr>
        <w:rFonts w:ascii="Arial" w:hAnsi="Arial" w:cs="Arial"/>
        <w:noProof/>
        <w:sz w:val="20"/>
        <w:szCs w:val="20"/>
      </w:rPr>
      <w:t>6</w:t>
    </w:r>
    <w:r w:rsidRPr="0090213E">
      <w:rPr>
        <w:rFonts w:ascii="Arial" w:hAnsi="Arial" w:cs="Arial"/>
        <w:noProof/>
        <w:sz w:val="20"/>
        <w:szCs w:val="20"/>
      </w:rPr>
      <w:fldChar w:fldCharType="end"/>
    </w:r>
    <w:r w:rsidRPr="0090213E">
      <w:rPr>
        <w:rFonts w:ascii="Arial" w:hAnsi="Arial" w:cs="Arial"/>
        <w:noProof/>
        <w:sz w:val="20"/>
        <w:szCs w:val="20"/>
      </w:rPr>
      <w:t xml:space="preserve"> of </w:t>
    </w:r>
    <w:r w:rsidR="000D6093">
      <w:rPr>
        <w:rFonts w:ascii="Arial" w:hAnsi="Arial" w:cs="Arial"/>
        <w:noProof/>
        <w:sz w:val="20"/>
        <w:szCs w:val="20"/>
      </w:rPr>
      <w:t>4</w:t>
    </w:r>
  </w:p>
  <w:p w14:paraId="627CE59B" w14:textId="77777777" w:rsidR="003B529E" w:rsidRPr="004A0E39" w:rsidRDefault="003B529E">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9A0D" w14:textId="77777777" w:rsidR="00DD7B5A" w:rsidRDefault="00DD7B5A" w:rsidP="004A0E39">
      <w:r>
        <w:separator/>
      </w:r>
    </w:p>
  </w:footnote>
  <w:footnote w:type="continuationSeparator" w:id="0">
    <w:p w14:paraId="1DBF30CA" w14:textId="77777777" w:rsidR="00DD7B5A" w:rsidRDefault="00DD7B5A" w:rsidP="004A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016A" w14:textId="77777777" w:rsidR="003B529E" w:rsidRDefault="003B529E" w:rsidP="004A0E39">
    <w:pPr>
      <w:pStyle w:val="Header"/>
      <w:jc w:val="center"/>
    </w:pPr>
    <w:r w:rsidRPr="005D3CAF">
      <w:rPr>
        <w:rFonts w:ascii="Arial" w:hAnsi="Arial" w:cs="Arial"/>
        <w:u w:val="single"/>
      </w:rPr>
      <w:t>SPECIAL PROVISIONS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EA"/>
    <w:multiLevelType w:val="hybridMultilevel"/>
    <w:tmpl w:val="A268FFDE"/>
    <w:lvl w:ilvl="0" w:tplc="3B464BC4">
      <w:start w:val="3"/>
      <w:numFmt w:val="upperLetter"/>
      <w:lvlText w:val="%1."/>
      <w:lvlJc w:val="left"/>
      <w:pPr>
        <w:tabs>
          <w:tab w:val="num" w:pos="2520"/>
        </w:tabs>
        <w:ind w:left="252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0E881D0F"/>
    <w:multiLevelType w:val="hybridMultilevel"/>
    <w:tmpl w:val="CF22DB58"/>
    <w:lvl w:ilvl="0" w:tplc="00CAA0DE">
      <w:start w:val="1"/>
      <w:numFmt w:val="decimal"/>
      <w:lvlText w:val="(%1)"/>
      <w:lvlJc w:val="left"/>
      <w:pPr>
        <w:ind w:left="7920" w:hanging="360"/>
      </w:pPr>
      <w:rPr>
        <w:rFonts w:hint="default"/>
      </w:rPr>
    </w:lvl>
    <w:lvl w:ilvl="1" w:tplc="04090019" w:tentative="1">
      <w:start w:val="1"/>
      <w:numFmt w:val="lowerLetter"/>
      <w:lvlText w:val="%2."/>
      <w:lvlJc w:val="left"/>
      <w:pPr>
        <w:ind w:left="8640" w:hanging="360"/>
      </w:pPr>
    </w:lvl>
    <w:lvl w:ilvl="2" w:tplc="0409001B" w:tentative="1">
      <w:start w:val="1"/>
      <w:numFmt w:val="lowerRoman"/>
      <w:lvlText w:val="%3."/>
      <w:lvlJc w:val="right"/>
      <w:pPr>
        <w:ind w:left="9360" w:hanging="180"/>
      </w:pPr>
    </w:lvl>
    <w:lvl w:ilvl="3" w:tplc="0409000F" w:tentative="1">
      <w:start w:val="1"/>
      <w:numFmt w:val="decimal"/>
      <w:lvlText w:val="%4."/>
      <w:lvlJc w:val="left"/>
      <w:pPr>
        <w:ind w:left="10080" w:hanging="360"/>
      </w:pPr>
    </w:lvl>
    <w:lvl w:ilvl="4" w:tplc="04090019" w:tentative="1">
      <w:start w:val="1"/>
      <w:numFmt w:val="lowerLetter"/>
      <w:lvlText w:val="%5."/>
      <w:lvlJc w:val="left"/>
      <w:pPr>
        <w:ind w:left="10800" w:hanging="360"/>
      </w:pPr>
    </w:lvl>
    <w:lvl w:ilvl="5" w:tplc="0409001B" w:tentative="1">
      <w:start w:val="1"/>
      <w:numFmt w:val="lowerRoman"/>
      <w:lvlText w:val="%6."/>
      <w:lvlJc w:val="right"/>
      <w:pPr>
        <w:ind w:left="11520" w:hanging="180"/>
      </w:pPr>
    </w:lvl>
    <w:lvl w:ilvl="6" w:tplc="0409000F" w:tentative="1">
      <w:start w:val="1"/>
      <w:numFmt w:val="decimal"/>
      <w:lvlText w:val="%7."/>
      <w:lvlJc w:val="left"/>
      <w:pPr>
        <w:ind w:left="12240" w:hanging="360"/>
      </w:pPr>
    </w:lvl>
    <w:lvl w:ilvl="7" w:tplc="04090019" w:tentative="1">
      <w:start w:val="1"/>
      <w:numFmt w:val="lowerLetter"/>
      <w:lvlText w:val="%8."/>
      <w:lvlJc w:val="left"/>
      <w:pPr>
        <w:ind w:left="12960" w:hanging="360"/>
      </w:pPr>
    </w:lvl>
    <w:lvl w:ilvl="8" w:tplc="0409001B" w:tentative="1">
      <w:start w:val="1"/>
      <w:numFmt w:val="lowerRoman"/>
      <w:lvlText w:val="%9."/>
      <w:lvlJc w:val="right"/>
      <w:pPr>
        <w:ind w:left="13680" w:hanging="180"/>
      </w:pPr>
    </w:lvl>
  </w:abstractNum>
  <w:abstractNum w:abstractNumId="2" w15:restartNumberingAfterBreak="0">
    <w:nsid w:val="1766582F"/>
    <w:multiLevelType w:val="hybridMultilevel"/>
    <w:tmpl w:val="77E4C746"/>
    <w:lvl w:ilvl="0" w:tplc="5FE0822C">
      <w:start w:val="1"/>
      <w:numFmt w:val="decimal"/>
      <w:lvlText w:val="(%1)"/>
      <w:lvlJc w:val="left"/>
      <w:pPr>
        <w:tabs>
          <w:tab w:val="num" w:pos="4680"/>
        </w:tabs>
        <w:ind w:left="4680" w:hanging="360"/>
      </w:pPr>
      <w:rPr>
        <w:b w:val="0"/>
        <w:i w:val="0"/>
      </w:rPr>
    </w:lvl>
    <w:lvl w:ilvl="1" w:tplc="04090019">
      <w:start w:val="1"/>
      <w:numFmt w:val="lowerLetter"/>
      <w:lvlText w:val="%2."/>
      <w:lvlJc w:val="left"/>
      <w:pPr>
        <w:tabs>
          <w:tab w:val="num" w:pos="5400"/>
        </w:tabs>
        <w:ind w:left="5400" w:hanging="360"/>
      </w:pPr>
    </w:lvl>
    <w:lvl w:ilvl="2" w:tplc="0409001B">
      <w:start w:val="1"/>
      <w:numFmt w:val="lowerRoman"/>
      <w:lvlText w:val="%3."/>
      <w:lvlJc w:val="right"/>
      <w:pPr>
        <w:tabs>
          <w:tab w:val="num" w:pos="6120"/>
        </w:tabs>
        <w:ind w:left="6120" w:hanging="180"/>
      </w:pPr>
    </w:lvl>
    <w:lvl w:ilvl="3" w:tplc="0409000F">
      <w:start w:val="1"/>
      <w:numFmt w:val="decimal"/>
      <w:lvlText w:val="%4."/>
      <w:lvlJc w:val="left"/>
      <w:pPr>
        <w:tabs>
          <w:tab w:val="num" w:pos="6840"/>
        </w:tabs>
        <w:ind w:left="6840" w:hanging="360"/>
      </w:pPr>
    </w:lvl>
    <w:lvl w:ilvl="4" w:tplc="04090019">
      <w:start w:val="1"/>
      <w:numFmt w:val="lowerLetter"/>
      <w:lvlText w:val="%5."/>
      <w:lvlJc w:val="left"/>
      <w:pPr>
        <w:tabs>
          <w:tab w:val="num" w:pos="7560"/>
        </w:tabs>
        <w:ind w:left="7560" w:hanging="360"/>
      </w:pPr>
    </w:lvl>
    <w:lvl w:ilvl="5" w:tplc="0409001B">
      <w:start w:val="1"/>
      <w:numFmt w:val="lowerRoman"/>
      <w:lvlText w:val="%6."/>
      <w:lvlJc w:val="right"/>
      <w:pPr>
        <w:tabs>
          <w:tab w:val="num" w:pos="8280"/>
        </w:tabs>
        <w:ind w:left="8280" w:hanging="180"/>
      </w:pPr>
    </w:lvl>
    <w:lvl w:ilvl="6" w:tplc="0409000F">
      <w:start w:val="1"/>
      <w:numFmt w:val="decimal"/>
      <w:lvlText w:val="%7."/>
      <w:lvlJc w:val="left"/>
      <w:pPr>
        <w:tabs>
          <w:tab w:val="num" w:pos="9000"/>
        </w:tabs>
        <w:ind w:left="9000" w:hanging="360"/>
      </w:pPr>
    </w:lvl>
    <w:lvl w:ilvl="7" w:tplc="04090019">
      <w:start w:val="1"/>
      <w:numFmt w:val="lowerLetter"/>
      <w:lvlText w:val="%8."/>
      <w:lvlJc w:val="left"/>
      <w:pPr>
        <w:tabs>
          <w:tab w:val="num" w:pos="9720"/>
        </w:tabs>
        <w:ind w:left="9720" w:hanging="360"/>
      </w:pPr>
    </w:lvl>
    <w:lvl w:ilvl="8" w:tplc="0409001B">
      <w:start w:val="1"/>
      <w:numFmt w:val="lowerRoman"/>
      <w:lvlText w:val="%9."/>
      <w:lvlJc w:val="right"/>
      <w:pPr>
        <w:tabs>
          <w:tab w:val="num" w:pos="10440"/>
        </w:tabs>
        <w:ind w:left="10440" w:hanging="180"/>
      </w:pPr>
    </w:lvl>
  </w:abstractNum>
  <w:abstractNum w:abstractNumId="3" w15:restartNumberingAfterBreak="0">
    <w:nsid w:val="19661967"/>
    <w:multiLevelType w:val="hybridMultilevel"/>
    <w:tmpl w:val="F4D2ADA2"/>
    <w:lvl w:ilvl="0" w:tplc="CB9809D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2A1C3850"/>
    <w:multiLevelType w:val="hybridMultilevel"/>
    <w:tmpl w:val="0A908AF6"/>
    <w:lvl w:ilvl="0" w:tplc="7D7A1D6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0265677"/>
    <w:multiLevelType w:val="hybridMultilevel"/>
    <w:tmpl w:val="AE8CD156"/>
    <w:lvl w:ilvl="0" w:tplc="9DB23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228EF"/>
    <w:multiLevelType w:val="hybridMultilevel"/>
    <w:tmpl w:val="6D248D1E"/>
    <w:lvl w:ilvl="0" w:tplc="8FE0E6C4">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7" w15:restartNumberingAfterBreak="0">
    <w:nsid w:val="37ED331E"/>
    <w:multiLevelType w:val="singleLevel"/>
    <w:tmpl w:val="A2041BA4"/>
    <w:lvl w:ilvl="0">
      <w:start w:val="1"/>
      <w:numFmt w:val="decimal"/>
      <w:lvlText w:val="(%1)"/>
      <w:lvlJc w:val="left"/>
      <w:pPr>
        <w:tabs>
          <w:tab w:val="num" w:pos="2880"/>
        </w:tabs>
        <w:ind w:left="2880" w:hanging="720"/>
      </w:pPr>
      <w:rPr>
        <w:rFonts w:ascii="Univers" w:hAnsi="Univers" w:hint="default"/>
        <w:b w:val="0"/>
        <w:i w:val="0"/>
        <w:sz w:val="20"/>
      </w:rPr>
    </w:lvl>
  </w:abstractNum>
  <w:abstractNum w:abstractNumId="8" w15:restartNumberingAfterBreak="0">
    <w:nsid w:val="44472D33"/>
    <w:multiLevelType w:val="hybridMultilevel"/>
    <w:tmpl w:val="E0A49806"/>
    <w:lvl w:ilvl="0" w:tplc="70F6079E">
      <w:start w:val="1"/>
      <w:numFmt w:val="decimal"/>
      <w:lvlText w:val="(%1)"/>
      <w:lvlJc w:val="left"/>
      <w:pPr>
        <w:tabs>
          <w:tab w:val="num" w:pos="3960"/>
        </w:tabs>
        <w:ind w:left="3960" w:hanging="360"/>
      </w:p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9" w15:restartNumberingAfterBreak="0">
    <w:nsid w:val="5F0B74B2"/>
    <w:multiLevelType w:val="hybridMultilevel"/>
    <w:tmpl w:val="A04C0BE8"/>
    <w:lvl w:ilvl="0" w:tplc="1660B4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9634E4"/>
    <w:multiLevelType w:val="singleLevel"/>
    <w:tmpl w:val="7AE055DA"/>
    <w:lvl w:ilvl="0">
      <w:start w:val="1"/>
      <w:numFmt w:val="decimal"/>
      <w:lvlText w:val="%1."/>
      <w:lvlJc w:val="left"/>
      <w:pPr>
        <w:tabs>
          <w:tab w:val="num" w:pos="1440"/>
        </w:tabs>
        <w:ind w:left="1440" w:hanging="720"/>
      </w:pPr>
      <w:rPr>
        <w:strike w:val="0"/>
        <w:dstrike w:val="0"/>
        <w:u w:val="none"/>
        <w:effect w:val="none"/>
      </w:rPr>
    </w:lvl>
  </w:abstractNum>
  <w:abstractNum w:abstractNumId="11" w15:restartNumberingAfterBreak="0">
    <w:nsid w:val="701E068C"/>
    <w:multiLevelType w:val="hybridMultilevel"/>
    <w:tmpl w:val="CB6C68CE"/>
    <w:lvl w:ilvl="0" w:tplc="0D6644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D976F4"/>
    <w:multiLevelType w:val="singleLevel"/>
    <w:tmpl w:val="5300A3BC"/>
    <w:lvl w:ilvl="0">
      <w:start w:val="1"/>
      <w:numFmt w:val="lowerLetter"/>
      <w:lvlText w:val="(%1)"/>
      <w:lvlJc w:val="left"/>
      <w:pPr>
        <w:tabs>
          <w:tab w:val="num" w:pos="3600"/>
        </w:tabs>
        <w:ind w:left="3600" w:hanging="720"/>
      </w:pPr>
      <w:rPr>
        <w:rFonts w:ascii="Univers" w:hAnsi="Univers" w:hint="default"/>
        <w:sz w:val="20"/>
      </w:rPr>
    </w:lvl>
  </w:abstractNum>
  <w:num w:numId="1" w16cid:durableId="1341932897">
    <w:abstractNumId w:val="10"/>
    <w:lvlOverride w:ilvl="0">
      <w:startOverride w:val="1"/>
    </w:lvlOverride>
  </w:num>
  <w:num w:numId="2" w16cid:durableId="1246766236">
    <w:abstractNumId w:val="12"/>
    <w:lvlOverride w:ilvl="0">
      <w:startOverride w:val="1"/>
    </w:lvlOverride>
  </w:num>
  <w:num w:numId="3" w16cid:durableId="704596564">
    <w:abstractNumId w:val="8"/>
  </w:num>
  <w:num w:numId="4" w16cid:durableId="264114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0647450">
    <w:abstractNumId w:val="7"/>
    <w:lvlOverride w:ilvl="0">
      <w:startOverride w:val="1"/>
    </w:lvlOverride>
  </w:num>
  <w:num w:numId="6" w16cid:durableId="195278528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396279">
    <w:abstractNumId w:val="3"/>
  </w:num>
  <w:num w:numId="8" w16cid:durableId="43795568">
    <w:abstractNumId w:val="1"/>
  </w:num>
  <w:num w:numId="9" w16cid:durableId="1776169056">
    <w:abstractNumId w:val="8"/>
  </w:num>
  <w:num w:numId="10" w16cid:durableId="2146577002">
    <w:abstractNumId w:val="11"/>
  </w:num>
  <w:num w:numId="11" w16cid:durableId="1026827992">
    <w:abstractNumId w:val="5"/>
  </w:num>
  <w:num w:numId="12" w16cid:durableId="196937213">
    <w:abstractNumId w:val="9"/>
  </w:num>
  <w:num w:numId="13" w16cid:durableId="1956132608">
    <w:abstractNumId w:val="6"/>
  </w:num>
  <w:num w:numId="14" w16cid:durableId="258373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E39"/>
    <w:rsid w:val="00000FE5"/>
    <w:rsid w:val="00005575"/>
    <w:rsid w:val="00032628"/>
    <w:rsid w:val="00045359"/>
    <w:rsid w:val="00057A6F"/>
    <w:rsid w:val="000721D5"/>
    <w:rsid w:val="00082088"/>
    <w:rsid w:val="00096FA3"/>
    <w:rsid w:val="000A49B5"/>
    <w:rsid w:val="000B6952"/>
    <w:rsid w:val="000C1C20"/>
    <w:rsid w:val="000D4B3A"/>
    <w:rsid w:val="000D6093"/>
    <w:rsid w:val="000E51E8"/>
    <w:rsid w:val="001A30AA"/>
    <w:rsid w:val="001C0D27"/>
    <w:rsid w:val="001F672F"/>
    <w:rsid w:val="0022667E"/>
    <w:rsid w:val="00226980"/>
    <w:rsid w:val="00233DE2"/>
    <w:rsid w:val="00235E7E"/>
    <w:rsid w:val="002427C3"/>
    <w:rsid w:val="00256ED5"/>
    <w:rsid w:val="00274F96"/>
    <w:rsid w:val="0028360A"/>
    <w:rsid w:val="002A2E54"/>
    <w:rsid w:val="002A38E3"/>
    <w:rsid w:val="002B4A88"/>
    <w:rsid w:val="002B5141"/>
    <w:rsid w:val="002F6706"/>
    <w:rsid w:val="00310F25"/>
    <w:rsid w:val="0034000B"/>
    <w:rsid w:val="00342B8C"/>
    <w:rsid w:val="00346C3E"/>
    <w:rsid w:val="00350B05"/>
    <w:rsid w:val="00350CD4"/>
    <w:rsid w:val="0035670E"/>
    <w:rsid w:val="00357788"/>
    <w:rsid w:val="003628CB"/>
    <w:rsid w:val="00371697"/>
    <w:rsid w:val="00376B9B"/>
    <w:rsid w:val="003821DC"/>
    <w:rsid w:val="00394DDB"/>
    <w:rsid w:val="00395329"/>
    <w:rsid w:val="0039617A"/>
    <w:rsid w:val="003A5B09"/>
    <w:rsid w:val="003B4C68"/>
    <w:rsid w:val="003B529E"/>
    <w:rsid w:val="003D6F4A"/>
    <w:rsid w:val="00404BD4"/>
    <w:rsid w:val="00406FDD"/>
    <w:rsid w:val="00447A28"/>
    <w:rsid w:val="0045053D"/>
    <w:rsid w:val="004553DF"/>
    <w:rsid w:val="004A0E39"/>
    <w:rsid w:val="004C2260"/>
    <w:rsid w:val="004C3259"/>
    <w:rsid w:val="004D65E1"/>
    <w:rsid w:val="004D7447"/>
    <w:rsid w:val="004E1A14"/>
    <w:rsid w:val="004F50C8"/>
    <w:rsid w:val="004F54EE"/>
    <w:rsid w:val="00507BD8"/>
    <w:rsid w:val="00531743"/>
    <w:rsid w:val="0053418E"/>
    <w:rsid w:val="005503FE"/>
    <w:rsid w:val="0056182E"/>
    <w:rsid w:val="0057277F"/>
    <w:rsid w:val="005B0166"/>
    <w:rsid w:val="005B6AA9"/>
    <w:rsid w:val="005C0C57"/>
    <w:rsid w:val="005C4191"/>
    <w:rsid w:val="005D7346"/>
    <w:rsid w:val="005F3095"/>
    <w:rsid w:val="0060097D"/>
    <w:rsid w:val="00613EB7"/>
    <w:rsid w:val="006436A4"/>
    <w:rsid w:val="00644F42"/>
    <w:rsid w:val="00676EE0"/>
    <w:rsid w:val="006A7165"/>
    <w:rsid w:val="006B6D07"/>
    <w:rsid w:val="006C7282"/>
    <w:rsid w:val="006D30DD"/>
    <w:rsid w:val="006D43BD"/>
    <w:rsid w:val="007024B7"/>
    <w:rsid w:val="00742EFA"/>
    <w:rsid w:val="007462B2"/>
    <w:rsid w:val="00751910"/>
    <w:rsid w:val="00767D47"/>
    <w:rsid w:val="00771B41"/>
    <w:rsid w:val="00774BAE"/>
    <w:rsid w:val="007751DE"/>
    <w:rsid w:val="008024C5"/>
    <w:rsid w:val="00810875"/>
    <w:rsid w:val="00816BBE"/>
    <w:rsid w:val="00826618"/>
    <w:rsid w:val="00831C4C"/>
    <w:rsid w:val="00842E89"/>
    <w:rsid w:val="00864EB0"/>
    <w:rsid w:val="00867B96"/>
    <w:rsid w:val="00870BB2"/>
    <w:rsid w:val="008732F0"/>
    <w:rsid w:val="00896BEE"/>
    <w:rsid w:val="008A141C"/>
    <w:rsid w:val="008C2A0C"/>
    <w:rsid w:val="008D050E"/>
    <w:rsid w:val="008F67B4"/>
    <w:rsid w:val="0090213E"/>
    <w:rsid w:val="00926DD8"/>
    <w:rsid w:val="0095041F"/>
    <w:rsid w:val="00953EF0"/>
    <w:rsid w:val="009631A3"/>
    <w:rsid w:val="009720EB"/>
    <w:rsid w:val="00972B7B"/>
    <w:rsid w:val="00980865"/>
    <w:rsid w:val="0099106E"/>
    <w:rsid w:val="009966E9"/>
    <w:rsid w:val="009B10EA"/>
    <w:rsid w:val="009C6F2B"/>
    <w:rsid w:val="009D3366"/>
    <w:rsid w:val="00A403B8"/>
    <w:rsid w:val="00AA276E"/>
    <w:rsid w:val="00AD1100"/>
    <w:rsid w:val="00B118D7"/>
    <w:rsid w:val="00B14E0F"/>
    <w:rsid w:val="00B27B59"/>
    <w:rsid w:val="00B27B85"/>
    <w:rsid w:val="00B309CC"/>
    <w:rsid w:val="00B43415"/>
    <w:rsid w:val="00B43A1A"/>
    <w:rsid w:val="00B548C8"/>
    <w:rsid w:val="00B569B0"/>
    <w:rsid w:val="00B56D7B"/>
    <w:rsid w:val="00B67E31"/>
    <w:rsid w:val="00B70C12"/>
    <w:rsid w:val="00B75664"/>
    <w:rsid w:val="00B805EE"/>
    <w:rsid w:val="00B86D1C"/>
    <w:rsid w:val="00B946C2"/>
    <w:rsid w:val="00B953BB"/>
    <w:rsid w:val="00BB0A46"/>
    <w:rsid w:val="00BB2E12"/>
    <w:rsid w:val="00BF2116"/>
    <w:rsid w:val="00BF4156"/>
    <w:rsid w:val="00C008D4"/>
    <w:rsid w:val="00C201B2"/>
    <w:rsid w:val="00C27007"/>
    <w:rsid w:val="00C31F8F"/>
    <w:rsid w:val="00C32F06"/>
    <w:rsid w:val="00C41C6A"/>
    <w:rsid w:val="00C55923"/>
    <w:rsid w:val="00C71FCB"/>
    <w:rsid w:val="00C73734"/>
    <w:rsid w:val="00C93321"/>
    <w:rsid w:val="00CB302D"/>
    <w:rsid w:val="00CC7A18"/>
    <w:rsid w:val="00CD0FF8"/>
    <w:rsid w:val="00CE6C40"/>
    <w:rsid w:val="00CE7931"/>
    <w:rsid w:val="00CF3E2A"/>
    <w:rsid w:val="00CF6DF7"/>
    <w:rsid w:val="00D0513D"/>
    <w:rsid w:val="00D16FD7"/>
    <w:rsid w:val="00D30468"/>
    <w:rsid w:val="00D743B1"/>
    <w:rsid w:val="00D8637D"/>
    <w:rsid w:val="00D94F5D"/>
    <w:rsid w:val="00DA2AA3"/>
    <w:rsid w:val="00DB1CA5"/>
    <w:rsid w:val="00DC5A24"/>
    <w:rsid w:val="00DC7C97"/>
    <w:rsid w:val="00DD135C"/>
    <w:rsid w:val="00DD79DD"/>
    <w:rsid w:val="00DD7B5A"/>
    <w:rsid w:val="00DE4731"/>
    <w:rsid w:val="00DE7A82"/>
    <w:rsid w:val="00E04C2A"/>
    <w:rsid w:val="00E3514C"/>
    <w:rsid w:val="00E36993"/>
    <w:rsid w:val="00E44BD5"/>
    <w:rsid w:val="00E8201A"/>
    <w:rsid w:val="00E9485C"/>
    <w:rsid w:val="00EB0739"/>
    <w:rsid w:val="00EB3224"/>
    <w:rsid w:val="00EC070E"/>
    <w:rsid w:val="00EC3C04"/>
    <w:rsid w:val="00F227C5"/>
    <w:rsid w:val="00F53AE0"/>
    <w:rsid w:val="00F5693F"/>
    <w:rsid w:val="00FB64C3"/>
    <w:rsid w:val="00FF0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F9700"/>
  <w15:docId w15:val="{4F58BD0D-E181-4109-9D29-E7958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E0F"/>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0E39"/>
    <w:pPr>
      <w:tabs>
        <w:tab w:val="center" w:pos="4680"/>
        <w:tab w:val="right" w:pos="9360"/>
      </w:tabs>
    </w:pPr>
  </w:style>
  <w:style w:type="character" w:customStyle="1" w:styleId="HeaderChar">
    <w:name w:val="Header Char"/>
    <w:basedOn w:val="DefaultParagraphFont"/>
    <w:link w:val="Header"/>
    <w:uiPriority w:val="99"/>
    <w:rsid w:val="004A0E39"/>
    <w:rPr>
      <w:rFonts w:ascii="Calibri" w:hAnsi="Calibri" w:cs="Calibri"/>
    </w:rPr>
  </w:style>
  <w:style w:type="paragraph" w:styleId="Footer">
    <w:name w:val="footer"/>
    <w:basedOn w:val="Normal"/>
    <w:link w:val="FooterChar"/>
    <w:uiPriority w:val="99"/>
    <w:unhideWhenUsed/>
    <w:rsid w:val="004A0E39"/>
    <w:pPr>
      <w:tabs>
        <w:tab w:val="center" w:pos="4680"/>
        <w:tab w:val="right" w:pos="9360"/>
      </w:tabs>
    </w:pPr>
  </w:style>
  <w:style w:type="character" w:customStyle="1" w:styleId="FooterChar">
    <w:name w:val="Footer Char"/>
    <w:basedOn w:val="DefaultParagraphFont"/>
    <w:link w:val="Footer"/>
    <w:uiPriority w:val="99"/>
    <w:rsid w:val="004A0E39"/>
    <w:rPr>
      <w:rFonts w:ascii="Calibri" w:hAnsi="Calibri" w:cs="Calibri"/>
    </w:rPr>
  </w:style>
  <w:style w:type="paragraph" w:styleId="ListParagraph">
    <w:name w:val="List Paragraph"/>
    <w:basedOn w:val="Normal"/>
    <w:uiPriority w:val="34"/>
    <w:qFormat/>
    <w:rsid w:val="00BB2E12"/>
    <w:pPr>
      <w:ind w:left="720"/>
      <w:contextualSpacing/>
    </w:pPr>
  </w:style>
  <w:style w:type="paragraph" w:styleId="BalloonText">
    <w:name w:val="Balloon Text"/>
    <w:basedOn w:val="Normal"/>
    <w:link w:val="BalloonTextChar"/>
    <w:uiPriority w:val="99"/>
    <w:semiHidden/>
    <w:unhideWhenUsed/>
    <w:rsid w:val="00A403B8"/>
    <w:rPr>
      <w:rFonts w:ascii="Tahoma" w:hAnsi="Tahoma" w:cs="Tahoma"/>
      <w:sz w:val="16"/>
      <w:szCs w:val="16"/>
    </w:rPr>
  </w:style>
  <w:style w:type="character" w:customStyle="1" w:styleId="BalloonTextChar">
    <w:name w:val="Balloon Text Char"/>
    <w:basedOn w:val="DefaultParagraphFont"/>
    <w:link w:val="BalloonText"/>
    <w:uiPriority w:val="99"/>
    <w:semiHidden/>
    <w:rsid w:val="00A403B8"/>
    <w:rPr>
      <w:rFonts w:ascii="Tahoma" w:hAnsi="Tahoma" w:cs="Tahoma"/>
      <w:sz w:val="16"/>
      <w:szCs w:val="16"/>
    </w:rPr>
  </w:style>
  <w:style w:type="character" w:styleId="CommentReference">
    <w:name w:val="annotation reference"/>
    <w:basedOn w:val="DefaultParagraphFont"/>
    <w:uiPriority w:val="99"/>
    <w:semiHidden/>
    <w:unhideWhenUsed/>
    <w:rsid w:val="002A2E54"/>
    <w:rPr>
      <w:sz w:val="16"/>
      <w:szCs w:val="16"/>
    </w:rPr>
  </w:style>
  <w:style w:type="paragraph" w:styleId="CommentText">
    <w:name w:val="annotation text"/>
    <w:basedOn w:val="Normal"/>
    <w:link w:val="CommentTextChar"/>
    <w:uiPriority w:val="99"/>
    <w:unhideWhenUsed/>
    <w:rsid w:val="002A2E54"/>
    <w:rPr>
      <w:sz w:val="20"/>
      <w:szCs w:val="20"/>
    </w:rPr>
  </w:style>
  <w:style w:type="character" w:customStyle="1" w:styleId="CommentTextChar">
    <w:name w:val="Comment Text Char"/>
    <w:basedOn w:val="DefaultParagraphFont"/>
    <w:link w:val="CommentText"/>
    <w:uiPriority w:val="99"/>
    <w:rsid w:val="002A2E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A2E54"/>
    <w:rPr>
      <w:b/>
      <w:bCs/>
    </w:rPr>
  </w:style>
  <w:style w:type="character" w:customStyle="1" w:styleId="CommentSubjectChar">
    <w:name w:val="Comment Subject Char"/>
    <w:basedOn w:val="CommentTextChar"/>
    <w:link w:val="CommentSubject"/>
    <w:uiPriority w:val="99"/>
    <w:semiHidden/>
    <w:rsid w:val="002A2E54"/>
    <w:rPr>
      <w:rFonts w:ascii="Calibri" w:hAnsi="Calibri" w:cs="Calibri"/>
      <w:b/>
      <w:bCs/>
      <w:sz w:val="20"/>
      <w:szCs w:val="20"/>
    </w:rPr>
  </w:style>
  <w:style w:type="character" w:styleId="Hyperlink">
    <w:name w:val="Hyperlink"/>
    <w:basedOn w:val="DefaultParagraphFont"/>
    <w:uiPriority w:val="99"/>
    <w:unhideWhenUsed/>
    <w:rsid w:val="001A30AA"/>
    <w:rPr>
      <w:color w:val="0000FF" w:themeColor="hyperlink"/>
      <w:u w:val="single"/>
    </w:rPr>
  </w:style>
  <w:style w:type="table" w:styleId="TableGrid">
    <w:name w:val="Table Grid"/>
    <w:basedOn w:val="TableNormal"/>
    <w:uiPriority w:val="59"/>
    <w:rsid w:val="00B75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6AA9"/>
    <w:rPr>
      <w:color w:val="605E5C"/>
      <w:shd w:val="clear" w:color="auto" w:fill="E1DFDD"/>
    </w:rPr>
  </w:style>
  <w:style w:type="paragraph" w:styleId="Revision">
    <w:name w:val="Revision"/>
    <w:hidden/>
    <w:uiPriority w:val="99"/>
    <w:semiHidden/>
    <w:rsid w:val="00EC070E"/>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95417">
      <w:bodyDiv w:val="1"/>
      <w:marLeft w:val="0"/>
      <w:marRight w:val="0"/>
      <w:marTop w:val="0"/>
      <w:marBottom w:val="0"/>
      <w:divBdr>
        <w:top w:val="none" w:sz="0" w:space="0" w:color="auto"/>
        <w:left w:val="none" w:sz="0" w:space="0" w:color="auto"/>
        <w:bottom w:val="none" w:sz="0" w:space="0" w:color="auto"/>
        <w:right w:val="none" w:sz="0" w:space="0" w:color="auto"/>
      </w:divBdr>
    </w:div>
    <w:div w:id="10735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E760-C9A4-460C-92BE-356BCB7C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Ohio Turnpike Commission</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Hughart</dc:creator>
  <cp:lastModifiedBy>Steffen, Miles</cp:lastModifiedBy>
  <cp:revision>3</cp:revision>
  <cp:lastPrinted>2017-02-09T13:13:00Z</cp:lastPrinted>
  <dcterms:created xsi:type="dcterms:W3CDTF">2022-10-13T19:12:00Z</dcterms:created>
  <dcterms:modified xsi:type="dcterms:W3CDTF">2023-04-12T14:08:00Z</dcterms:modified>
</cp:coreProperties>
</file>